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F723" w14:textId="56E859A5" w:rsidR="007B5ADD" w:rsidRPr="007B5ADD" w:rsidRDefault="007B5ADD" w:rsidP="00DB2515">
      <w:pPr>
        <w:rPr>
          <w:color w:val="00B050"/>
          <w:sz w:val="24"/>
          <w:szCs w:val="24"/>
        </w:rPr>
      </w:pPr>
      <w:r w:rsidRPr="007B5ADD">
        <w:rPr>
          <w:color w:val="00B050"/>
          <w:sz w:val="24"/>
          <w:szCs w:val="24"/>
        </w:rPr>
        <w:t>2</w:t>
      </w:r>
      <w:r>
        <w:rPr>
          <w:color w:val="00B050"/>
          <w:sz w:val="24"/>
          <w:szCs w:val="24"/>
        </w:rPr>
        <w:t>1</w:t>
      </w:r>
      <w:r w:rsidRPr="007B5ADD">
        <w:rPr>
          <w:color w:val="00B050"/>
          <w:sz w:val="24"/>
          <w:szCs w:val="24"/>
        </w:rPr>
        <w:t>.0</w:t>
      </w:r>
      <w:r>
        <w:rPr>
          <w:color w:val="00B050"/>
          <w:sz w:val="24"/>
          <w:szCs w:val="24"/>
        </w:rPr>
        <w:t>9</w:t>
      </w:r>
      <w:r w:rsidRPr="007B5ADD">
        <w:rPr>
          <w:color w:val="00B050"/>
          <w:sz w:val="24"/>
          <w:szCs w:val="24"/>
        </w:rPr>
        <w:t>.2021</w:t>
      </w:r>
    </w:p>
    <w:p w14:paraId="6A26B92A" w14:textId="76245E4C" w:rsidR="00D85BCC" w:rsidRPr="00DB2515" w:rsidRDefault="00EC7613" w:rsidP="00E066A7">
      <w:pPr>
        <w:pStyle w:val="Akapitzlist"/>
        <w:numPr>
          <w:ilvl w:val="0"/>
          <w:numId w:val="3"/>
        </w:numPr>
        <w:ind w:left="0" w:firstLine="0"/>
        <w:rPr>
          <w:b/>
          <w:bCs/>
          <w:color w:val="FF0000"/>
          <w:sz w:val="28"/>
          <w:szCs w:val="28"/>
        </w:rPr>
      </w:pPr>
      <w:r>
        <w:rPr>
          <w:b/>
          <w:bCs/>
          <w:color w:val="FF0000"/>
          <w:sz w:val="28"/>
          <w:szCs w:val="28"/>
        </w:rPr>
        <w:t>Powierzchnia biologicznie czynna</w:t>
      </w:r>
    </w:p>
    <w:p w14:paraId="001C75D1" w14:textId="23BF164B" w:rsidR="0067221C" w:rsidRDefault="0067221C" w:rsidP="0067221C">
      <w:r>
        <w:t>Ad. 1</w:t>
      </w:r>
    </w:p>
    <w:p w14:paraId="0C2046E0" w14:textId="0582855C" w:rsidR="00F02880" w:rsidRDefault="00F02880" w:rsidP="00F02880">
      <w:pPr>
        <w:rPr>
          <w:b/>
          <w:bCs/>
          <w:sz w:val="28"/>
          <w:szCs w:val="28"/>
        </w:rPr>
      </w:pPr>
      <w:r>
        <w:rPr>
          <w:b/>
          <w:bCs/>
          <w:sz w:val="28"/>
          <w:szCs w:val="28"/>
        </w:rPr>
        <w:t>Rozporządzenie w sprawie warunków technicznych, jakim powinny odpowiadać budynki i ich usytuowanie</w:t>
      </w:r>
    </w:p>
    <w:p w14:paraId="4D4BB686" w14:textId="77777777" w:rsidR="00F02880" w:rsidRDefault="00F02880" w:rsidP="00F02880">
      <w:r w:rsidRPr="00057F78">
        <w:rPr>
          <w:b/>
          <w:bCs/>
        </w:rPr>
        <w:t>Art.</w:t>
      </w:r>
      <w:r>
        <w:rPr>
          <w:b/>
          <w:bCs/>
        </w:rPr>
        <w:t>3.</w:t>
      </w:r>
      <w:r w:rsidRPr="00057F78">
        <w:rPr>
          <w:b/>
          <w:bCs/>
        </w:rPr>
        <w:t xml:space="preserve"> </w:t>
      </w:r>
      <w:r>
        <w:t>Ilekroć w rozporządzeniu jest mowa o:</w:t>
      </w:r>
    </w:p>
    <w:p w14:paraId="678ABFA5" w14:textId="2508608D" w:rsidR="0077078D" w:rsidRDefault="00F02880" w:rsidP="00E066A7">
      <w:pPr>
        <w:pStyle w:val="Akapitzlist"/>
        <w:numPr>
          <w:ilvl w:val="0"/>
          <w:numId w:val="4"/>
        </w:numPr>
      </w:pPr>
      <w:r>
        <w:t>Terenie biologicznie czynnym  – należy przez to rozumieć teren o nawierzchni urządzonej w sposób zapewniający naturalna wegetacje roślin i retencje wód opadowych, a także 50% powierzchni tarasów i stropodachów z taką nawierzchnią oraz innych powierzchni zapewniających naturalną wegetację roślin, o powierzchni nie mniejszej niż 10 m kw., oraz wodę powierzchniową na tym terenie;</w:t>
      </w:r>
    </w:p>
    <w:p w14:paraId="4D6CB872" w14:textId="77777777" w:rsidR="00F02880" w:rsidRPr="00F02880" w:rsidRDefault="00F02880" w:rsidP="00F02880">
      <w:pPr>
        <w:pStyle w:val="Akapitzlist"/>
        <w:ind w:left="644"/>
      </w:pPr>
    </w:p>
    <w:p w14:paraId="68B998B8" w14:textId="48E55455" w:rsidR="00DB2515" w:rsidRPr="007B5ADD" w:rsidRDefault="00EC7613" w:rsidP="00E066A7">
      <w:pPr>
        <w:pStyle w:val="Akapitzlist"/>
        <w:numPr>
          <w:ilvl w:val="0"/>
          <w:numId w:val="3"/>
        </w:numPr>
        <w:ind w:left="0" w:firstLine="0"/>
        <w:rPr>
          <w:b/>
          <w:bCs/>
          <w:color w:val="FF0000"/>
          <w:sz w:val="28"/>
          <w:szCs w:val="28"/>
        </w:rPr>
      </w:pPr>
      <w:r>
        <w:rPr>
          <w:b/>
          <w:bCs/>
          <w:color w:val="FF0000"/>
          <w:sz w:val="28"/>
          <w:szCs w:val="28"/>
        </w:rPr>
        <w:t>Do czego nie stosuje się prawa budowlanego (wyrobiska górnicze)</w:t>
      </w:r>
    </w:p>
    <w:p w14:paraId="748A1A74" w14:textId="786E83A2" w:rsidR="0077078D" w:rsidRPr="00EC7613" w:rsidRDefault="00DB2515" w:rsidP="00DB2515">
      <w:r>
        <w:t>Ad. 2</w:t>
      </w:r>
    </w:p>
    <w:p w14:paraId="496A323B" w14:textId="295E1351" w:rsidR="00F02880" w:rsidRDefault="00F02880" w:rsidP="00F02880">
      <w:pPr>
        <w:rPr>
          <w:b/>
          <w:bCs/>
          <w:sz w:val="28"/>
          <w:szCs w:val="28"/>
        </w:rPr>
      </w:pPr>
      <w:r w:rsidRPr="00DB2515">
        <w:rPr>
          <w:b/>
          <w:bCs/>
          <w:sz w:val="28"/>
          <w:szCs w:val="28"/>
        </w:rPr>
        <w:t xml:space="preserve">Ustawa </w:t>
      </w:r>
      <w:r>
        <w:rPr>
          <w:b/>
          <w:bCs/>
          <w:sz w:val="28"/>
          <w:szCs w:val="28"/>
        </w:rPr>
        <w:t>Prawo Budowlane</w:t>
      </w:r>
    </w:p>
    <w:p w14:paraId="61625136" w14:textId="78F9DFB7" w:rsidR="006145F4" w:rsidRDefault="00F02880" w:rsidP="00641859">
      <w:r w:rsidRPr="00057F78">
        <w:rPr>
          <w:b/>
          <w:bCs/>
        </w:rPr>
        <w:t xml:space="preserve">Art. </w:t>
      </w:r>
      <w:r>
        <w:rPr>
          <w:b/>
          <w:bCs/>
        </w:rPr>
        <w:t xml:space="preserve">2. </w:t>
      </w:r>
      <w:r>
        <w:t>Ustawy nie stosuje się do wyrobisk górniczych.</w:t>
      </w:r>
    </w:p>
    <w:p w14:paraId="3FEC0534" w14:textId="574493FB" w:rsidR="00134471" w:rsidRPr="00641859" w:rsidRDefault="00641859" w:rsidP="00641859">
      <w:pPr>
        <w:rPr>
          <w:b/>
          <w:bCs/>
          <w:color w:val="FF0000"/>
          <w:sz w:val="28"/>
          <w:szCs w:val="28"/>
        </w:rPr>
      </w:pPr>
      <w:r w:rsidRPr="00641859">
        <w:rPr>
          <w:b/>
          <w:bCs/>
          <w:color w:val="FF0000"/>
          <w:sz w:val="28"/>
          <w:szCs w:val="28"/>
        </w:rPr>
        <w:t xml:space="preserve">3. </w:t>
      </w:r>
      <w:r w:rsidR="00EC7613">
        <w:rPr>
          <w:b/>
          <w:bCs/>
          <w:color w:val="FF0000"/>
          <w:sz w:val="28"/>
          <w:szCs w:val="28"/>
        </w:rPr>
        <w:t>Minimalna szerokość bramy i furtki</w:t>
      </w:r>
    </w:p>
    <w:p w14:paraId="013C458F" w14:textId="193F52E5" w:rsidR="00641859" w:rsidRDefault="00641859" w:rsidP="00641859">
      <w:r>
        <w:t>Ad. 3</w:t>
      </w:r>
    </w:p>
    <w:p w14:paraId="3511936F" w14:textId="77777777" w:rsidR="00E81611" w:rsidRDefault="00E81611" w:rsidP="00E81611">
      <w:pPr>
        <w:rPr>
          <w:b/>
          <w:bCs/>
          <w:sz w:val="28"/>
          <w:szCs w:val="28"/>
        </w:rPr>
      </w:pPr>
      <w:r>
        <w:rPr>
          <w:b/>
          <w:bCs/>
          <w:sz w:val="28"/>
          <w:szCs w:val="28"/>
        </w:rPr>
        <w:t>Rozporządzenie w sprawie warunków technicznych, jakim powinny odpowiadać budynki i ich usytuowanie</w:t>
      </w:r>
    </w:p>
    <w:p w14:paraId="7E51D5F9" w14:textId="10E1FD03" w:rsidR="00E81611" w:rsidRDefault="00E81611" w:rsidP="00E81611">
      <w:r w:rsidRPr="00057F78">
        <w:rPr>
          <w:b/>
          <w:bCs/>
        </w:rPr>
        <w:t>Art.</w:t>
      </w:r>
      <w:r>
        <w:rPr>
          <w:b/>
          <w:bCs/>
        </w:rPr>
        <w:t>43.</w:t>
      </w:r>
      <w:r w:rsidRPr="00057F78">
        <w:rPr>
          <w:b/>
          <w:bCs/>
        </w:rPr>
        <w:t xml:space="preserve"> </w:t>
      </w:r>
      <w:r>
        <w:t>Szerokość bramy powinna wynosić w świetle co najmniej 2.4 m, a w przypadku zastosowania furtki jej szerokość powinna być nie mniejsza niż 0,9 m, przy czym na drodze pożarowej szerokości te regulują przepisy odrębne dotyczące ochrony przeciwpożarowej.</w:t>
      </w:r>
    </w:p>
    <w:p w14:paraId="08759876" w14:textId="11FEB241" w:rsidR="00C12676" w:rsidRPr="007B5ADD" w:rsidRDefault="007B5ADD" w:rsidP="00C12676">
      <w:pPr>
        <w:rPr>
          <w:color w:val="00B050"/>
          <w:sz w:val="24"/>
          <w:szCs w:val="24"/>
        </w:rPr>
      </w:pPr>
      <w:r w:rsidRPr="007B5ADD">
        <w:rPr>
          <w:color w:val="00B050"/>
          <w:sz w:val="24"/>
          <w:szCs w:val="24"/>
        </w:rPr>
        <w:t>22.07.2021</w:t>
      </w:r>
    </w:p>
    <w:p w14:paraId="7E6E8563" w14:textId="78773943" w:rsidR="00C12676" w:rsidRPr="00C12676" w:rsidRDefault="00C12676" w:rsidP="00C12676">
      <w:pPr>
        <w:rPr>
          <w:b/>
          <w:bCs/>
          <w:color w:val="FF0000"/>
          <w:sz w:val="28"/>
          <w:szCs w:val="28"/>
        </w:rPr>
      </w:pPr>
      <w:r>
        <w:rPr>
          <w:b/>
          <w:bCs/>
          <w:color w:val="FF0000"/>
          <w:sz w:val="28"/>
          <w:szCs w:val="28"/>
        </w:rPr>
        <w:t xml:space="preserve">4. </w:t>
      </w:r>
      <w:r w:rsidR="00421866" w:rsidRPr="00421866">
        <w:rPr>
          <w:b/>
          <w:bCs/>
          <w:color w:val="FF0000"/>
          <w:sz w:val="28"/>
          <w:szCs w:val="28"/>
        </w:rPr>
        <w:t>Czy dopuszcza się lokalizowanie gazociągu w tunelu o długości 1400m?</w:t>
      </w:r>
    </w:p>
    <w:p w14:paraId="71001136" w14:textId="092AFC92" w:rsidR="00C12676" w:rsidRDefault="00C12676" w:rsidP="00C12676">
      <w:r>
        <w:t>Ad. 4</w:t>
      </w:r>
      <w:r w:rsidR="00E81611">
        <w:t xml:space="preserve"> Odpowiedź to NIE, bo:</w:t>
      </w:r>
    </w:p>
    <w:p w14:paraId="6AEF0215" w14:textId="41E374D2" w:rsidR="00E81611" w:rsidRDefault="00E81611" w:rsidP="00E81611">
      <w:pPr>
        <w:rPr>
          <w:b/>
          <w:bCs/>
          <w:sz w:val="28"/>
          <w:szCs w:val="28"/>
        </w:rPr>
      </w:pPr>
      <w:r>
        <w:rPr>
          <w:b/>
          <w:bCs/>
          <w:sz w:val="28"/>
          <w:szCs w:val="28"/>
        </w:rPr>
        <w:t>Rozporządzenie w sprawie warunków technicznych, jakim powinny odpowiadać sieci gazowe i ich usytuowanie</w:t>
      </w:r>
    </w:p>
    <w:p w14:paraId="6E2FC59B" w14:textId="399AE86C" w:rsidR="00E81611" w:rsidRDefault="00E81611" w:rsidP="00E81611">
      <w:r w:rsidRPr="00057F78">
        <w:rPr>
          <w:b/>
          <w:bCs/>
        </w:rPr>
        <w:t>Art.</w:t>
      </w:r>
      <w:r>
        <w:rPr>
          <w:b/>
          <w:bCs/>
        </w:rPr>
        <w:t>8.1.</w:t>
      </w:r>
      <w:r w:rsidRPr="00057F78">
        <w:rPr>
          <w:b/>
          <w:bCs/>
        </w:rPr>
        <w:t xml:space="preserve"> </w:t>
      </w:r>
      <w:r>
        <w:t>Dopuszcza się lokalizowanie gazociągów:</w:t>
      </w:r>
    </w:p>
    <w:p w14:paraId="64C2A262" w14:textId="27556D03" w:rsidR="00E81611" w:rsidRDefault="00E81611" w:rsidP="00E066A7">
      <w:pPr>
        <w:pStyle w:val="Akapitzlist"/>
        <w:numPr>
          <w:ilvl w:val="0"/>
          <w:numId w:val="5"/>
        </w:numPr>
      </w:pPr>
      <w:r>
        <w:t>W drogowych obiektach inżynierskich, w tym:</w:t>
      </w:r>
    </w:p>
    <w:p w14:paraId="1343E136" w14:textId="4344132B" w:rsidR="00E81611" w:rsidRDefault="00E81611" w:rsidP="00E066A7">
      <w:pPr>
        <w:pStyle w:val="Akapitzlist"/>
        <w:numPr>
          <w:ilvl w:val="0"/>
          <w:numId w:val="6"/>
        </w:numPr>
      </w:pPr>
      <w:r>
        <w:t>W tunelach o długości nieprzekraczającej 500 m, z zastrzeżeniem pkt. 2,</w:t>
      </w:r>
    </w:p>
    <w:p w14:paraId="25A029B2" w14:textId="74EF2149" w:rsidR="00E81611" w:rsidRDefault="00E81611" w:rsidP="00E81611">
      <w:pPr>
        <w:pStyle w:val="Akapitzlist"/>
        <w:ind w:left="1440"/>
      </w:pPr>
      <w:r>
        <w:t>[…]</w:t>
      </w:r>
    </w:p>
    <w:p w14:paraId="14DCD659" w14:textId="2E8F09B5" w:rsidR="00E81611" w:rsidRDefault="00800D3A" w:rsidP="00E066A7">
      <w:pPr>
        <w:pStyle w:val="Akapitzlist"/>
        <w:numPr>
          <w:ilvl w:val="0"/>
          <w:numId w:val="5"/>
        </w:numPr>
      </w:pPr>
      <w:r>
        <w:t>W kanałach i innych obudowanych przestrzeniach, pod warunkiem że są one wentylowane lub wypełnione piaskiem albo innym materiałem niepalnym lub zamontowano na gazociągu rurę osłonową;</w:t>
      </w:r>
    </w:p>
    <w:p w14:paraId="64A435F5" w14:textId="66D5FF1E" w:rsidR="00C12676" w:rsidRPr="007B5ADD" w:rsidRDefault="00C12676" w:rsidP="00C12676">
      <w:r>
        <w:rPr>
          <w:b/>
          <w:bCs/>
          <w:color w:val="FF0000"/>
          <w:sz w:val="28"/>
          <w:szCs w:val="28"/>
        </w:rPr>
        <w:lastRenderedPageBreak/>
        <w:t>5.</w:t>
      </w:r>
      <w:r w:rsidR="00421866" w:rsidRPr="00421866">
        <w:t xml:space="preserve"> </w:t>
      </w:r>
      <w:r w:rsidR="00421866" w:rsidRPr="00421866">
        <w:rPr>
          <w:b/>
          <w:bCs/>
          <w:color w:val="FF0000"/>
          <w:sz w:val="28"/>
          <w:szCs w:val="28"/>
        </w:rPr>
        <w:t>Od czego zależy skala mapy do celów projektowych</w:t>
      </w:r>
      <w:r w:rsidR="00421866">
        <w:rPr>
          <w:b/>
          <w:bCs/>
          <w:color w:val="FF0000"/>
          <w:sz w:val="28"/>
          <w:szCs w:val="28"/>
        </w:rPr>
        <w:t>?</w:t>
      </w:r>
    </w:p>
    <w:p w14:paraId="75ABEA56" w14:textId="77777777" w:rsidR="008F3D2D" w:rsidRDefault="00C12676" w:rsidP="00800D3A">
      <w:r>
        <w:t>Ad. 5</w:t>
      </w:r>
    </w:p>
    <w:p w14:paraId="1233A4AF" w14:textId="5390D0ED" w:rsidR="00800D3A" w:rsidRPr="008F3D2D" w:rsidRDefault="00800D3A" w:rsidP="00800D3A">
      <w:r>
        <w:rPr>
          <w:b/>
          <w:bCs/>
          <w:sz w:val="28"/>
          <w:szCs w:val="28"/>
        </w:rPr>
        <w:t>Rozporządzenie w sprawie standardów technicznych</w:t>
      </w:r>
    </w:p>
    <w:p w14:paraId="62418AF0" w14:textId="27ED357A" w:rsidR="00800D3A" w:rsidRDefault="00800D3A" w:rsidP="00800D3A">
      <w:r w:rsidRPr="00057F78">
        <w:rPr>
          <w:b/>
          <w:bCs/>
        </w:rPr>
        <w:t>Art.</w:t>
      </w:r>
      <w:r>
        <w:rPr>
          <w:b/>
          <w:bCs/>
        </w:rPr>
        <w:t>32.2.</w:t>
      </w:r>
      <w:r w:rsidRPr="00057F78">
        <w:rPr>
          <w:b/>
          <w:bCs/>
        </w:rPr>
        <w:t xml:space="preserve"> </w:t>
      </w:r>
      <w:r>
        <w:t>Treść i skalę mapy do celów projektowych dostosowuje się do rodzaju i wielkości zamierzenia budowlanego.</w:t>
      </w:r>
    </w:p>
    <w:p w14:paraId="614208EA" w14:textId="460CEB90" w:rsidR="00C12676" w:rsidRPr="00641859" w:rsidRDefault="00C12676" w:rsidP="00C12676">
      <w:pPr>
        <w:rPr>
          <w:b/>
          <w:bCs/>
          <w:color w:val="FF0000"/>
          <w:sz w:val="28"/>
          <w:szCs w:val="28"/>
        </w:rPr>
      </w:pPr>
      <w:r>
        <w:rPr>
          <w:b/>
          <w:bCs/>
          <w:color w:val="FF0000"/>
          <w:sz w:val="28"/>
          <w:szCs w:val="28"/>
        </w:rPr>
        <w:t>6</w:t>
      </w:r>
      <w:r w:rsidRPr="00641859">
        <w:rPr>
          <w:b/>
          <w:bCs/>
          <w:color w:val="FF0000"/>
          <w:sz w:val="28"/>
          <w:szCs w:val="28"/>
        </w:rPr>
        <w:t xml:space="preserve">. </w:t>
      </w:r>
      <w:r w:rsidR="00421866" w:rsidRPr="00421866">
        <w:rPr>
          <w:b/>
          <w:bCs/>
          <w:color w:val="FF0000"/>
          <w:sz w:val="28"/>
          <w:szCs w:val="28"/>
        </w:rPr>
        <w:t>Kto i jakie czynności geodezyjne zapewnia na etapie projektowania i w trakcie budowy obiektu budowlanego</w:t>
      </w:r>
    </w:p>
    <w:p w14:paraId="3D5CEDD2" w14:textId="0216EF29" w:rsidR="00C12676" w:rsidRDefault="00C12676" w:rsidP="00C12676">
      <w:r>
        <w:t xml:space="preserve">Ad. </w:t>
      </w:r>
      <w:r w:rsidR="003A2AE8">
        <w:t>6</w:t>
      </w:r>
    </w:p>
    <w:p w14:paraId="5C56B088" w14:textId="77777777" w:rsidR="00366ABD" w:rsidRDefault="00366ABD" w:rsidP="00366ABD">
      <w:pPr>
        <w:rPr>
          <w:b/>
          <w:bCs/>
          <w:sz w:val="28"/>
          <w:szCs w:val="28"/>
        </w:rPr>
      </w:pPr>
      <w:r w:rsidRPr="00DB2515">
        <w:rPr>
          <w:b/>
          <w:bCs/>
          <w:sz w:val="28"/>
          <w:szCs w:val="28"/>
        </w:rPr>
        <w:t xml:space="preserve">Ustawa </w:t>
      </w:r>
      <w:r>
        <w:rPr>
          <w:b/>
          <w:bCs/>
          <w:sz w:val="28"/>
          <w:szCs w:val="28"/>
        </w:rPr>
        <w:t>Prawo Budowlane</w:t>
      </w:r>
    </w:p>
    <w:p w14:paraId="04BF4B2B" w14:textId="41CAF4B5" w:rsidR="00366ABD" w:rsidRDefault="00366ABD" w:rsidP="00366ABD">
      <w:r w:rsidRPr="00057F78">
        <w:rPr>
          <w:b/>
          <w:bCs/>
        </w:rPr>
        <w:t xml:space="preserve">Art. </w:t>
      </w:r>
      <w:r>
        <w:rPr>
          <w:b/>
          <w:bCs/>
        </w:rPr>
        <w:t xml:space="preserve">27a. </w:t>
      </w:r>
      <w:r>
        <w:t>W trakcie projektowania i budowy obiektu budowlanego wykonanie czynności geodezyjnych na potrzeby budownictwa […] przez osobę posiadającą odpowiednie uprawnienia zawodowe w dziedzinie geodezji i kartografii zapewnia:</w:t>
      </w:r>
    </w:p>
    <w:p w14:paraId="14D17E16" w14:textId="18BC6600" w:rsidR="00366ABD" w:rsidRDefault="00366ABD" w:rsidP="00E066A7">
      <w:pPr>
        <w:pStyle w:val="Akapitzlist"/>
        <w:numPr>
          <w:ilvl w:val="0"/>
          <w:numId w:val="7"/>
        </w:numPr>
      </w:pPr>
      <w:r>
        <w:t xml:space="preserve">Inwestor – w zakresie opracowania </w:t>
      </w:r>
      <w:proofErr w:type="spellStart"/>
      <w:r>
        <w:t>mdcp</w:t>
      </w:r>
      <w:proofErr w:type="spellEnd"/>
      <w:r>
        <w:t xml:space="preserve"> na potrzeby wykonania projektu budowlanego;</w:t>
      </w:r>
    </w:p>
    <w:p w14:paraId="0EA1C6B9" w14:textId="6FF83AAF" w:rsidR="00366ABD" w:rsidRDefault="00366ABD" w:rsidP="00E066A7">
      <w:pPr>
        <w:pStyle w:val="Akapitzlist"/>
        <w:numPr>
          <w:ilvl w:val="0"/>
          <w:numId w:val="7"/>
        </w:numPr>
      </w:pPr>
      <w:r>
        <w:t>Kierownik budowy, a jeśli nie zostanie ustanowiony – inwestor – w zakresie pozostałych czynności geodezyjnych wykonywanych w trakcie budowy obiektu budowlanego, a w szczególności dotyczących wytyczenia obiektu budowlanego w terenie, wykonywania pomiarów kontrolnych oraz pomiarów przemieszczeń i odkształceń obiektu budowlanego.</w:t>
      </w:r>
    </w:p>
    <w:p w14:paraId="17D8E6D8" w14:textId="77777777" w:rsidR="00421866" w:rsidRDefault="00460D58" w:rsidP="00CD43B2">
      <w:pPr>
        <w:rPr>
          <w:b/>
          <w:bCs/>
          <w:color w:val="FF0000"/>
          <w:sz w:val="28"/>
          <w:szCs w:val="28"/>
        </w:rPr>
      </w:pPr>
      <w:r>
        <w:rPr>
          <w:b/>
          <w:bCs/>
          <w:color w:val="FF0000"/>
          <w:sz w:val="28"/>
          <w:szCs w:val="28"/>
        </w:rPr>
        <w:t>7</w:t>
      </w:r>
      <w:r w:rsidRPr="00641859">
        <w:rPr>
          <w:b/>
          <w:bCs/>
          <w:color w:val="FF0000"/>
          <w:sz w:val="28"/>
          <w:szCs w:val="28"/>
        </w:rPr>
        <w:t xml:space="preserve">. </w:t>
      </w:r>
      <w:r w:rsidR="00421866" w:rsidRPr="00421866">
        <w:rPr>
          <w:b/>
          <w:bCs/>
          <w:color w:val="FF0000"/>
          <w:sz w:val="28"/>
          <w:szCs w:val="28"/>
        </w:rPr>
        <w:t>Czy pomiar uzupełniający BDOT na zlecenie marszałka należy zgłosić (i tutaj nie pamiętam) do PODGIK?</w:t>
      </w:r>
    </w:p>
    <w:p w14:paraId="58D3EC0E" w14:textId="203AFE9C" w:rsidR="00CD43B2" w:rsidRDefault="00CD43B2" w:rsidP="00CD43B2">
      <w:r>
        <w:t>Ad. 7</w:t>
      </w:r>
      <w:r w:rsidR="00E10BF1" w:rsidRPr="00E10BF1">
        <w:t xml:space="preserve"> </w:t>
      </w:r>
      <w:r w:rsidR="00E10BF1">
        <w:t>Odpowiedź to NIE, bo:</w:t>
      </w:r>
    </w:p>
    <w:p w14:paraId="0D6600DB" w14:textId="369B3D46" w:rsidR="00E10BF1" w:rsidRDefault="00E10BF1" w:rsidP="00E10BF1">
      <w:pPr>
        <w:rPr>
          <w:b/>
          <w:bCs/>
          <w:sz w:val="28"/>
          <w:szCs w:val="28"/>
        </w:rPr>
      </w:pPr>
      <w:r w:rsidRPr="00DB2515">
        <w:rPr>
          <w:b/>
          <w:bCs/>
          <w:sz w:val="28"/>
          <w:szCs w:val="28"/>
        </w:rPr>
        <w:t xml:space="preserve">Ustawa </w:t>
      </w:r>
      <w:r>
        <w:rPr>
          <w:b/>
          <w:bCs/>
          <w:sz w:val="28"/>
          <w:szCs w:val="28"/>
        </w:rPr>
        <w:t>Prawo Geodezyjne i Kartograficzne</w:t>
      </w:r>
    </w:p>
    <w:p w14:paraId="319DC085" w14:textId="56530DA1" w:rsidR="00E10BF1" w:rsidRDefault="00E10BF1" w:rsidP="00E10BF1">
      <w:r w:rsidRPr="00057F78">
        <w:rPr>
          <w:b/>
          <w:bCs/>
        </w:rPr>
        <w:t xml:space="preserve">Art. </w:t>
      </w:r>
      <w:r>
        <w:rPr>
          <w:b/>
          <w:bCs/>
        </w:rPr>
        <w:t xml:space="preserve">12ca. </w:t>
      </w:r>
      <w:r>
        <w:t>Do aktualizacji przez :</w:t>
      </w:r>
    </w:p>
    <w:p w14:paraId="4B3EB8A6" w14:textId="6720C114" w:rsidR="00E10BF1" w:rsidRDefault="00E10BF1" w:rsidP="00E066A7">
      <w:pPr>
        <w:pStyle w:val="Akapitzlist"/>
        <w:numPr>
          <w:ilvl w:val="0"/>
          <w:numId w:val="8"/>
        </w:numPr>
      </w:pPr>
      <w:r>
        <w:t>Marszałka województwa baz danych BDOT 10 000</w:t>
      </w:r>
    </w:p>
    <w:p w14:paraId="67794C5B" w14:textId="0D7A2C77" w:rsidR="00E10BF1" w:rsidRDefault="00E10BF1" w:rsidP="00E10BF1">
      <w:pPr>
        <w:ind w:left="360"/>
      </w:pPr>
      <w:r>
        <w:t>[…]</w:t>
      </w:r>
    </w:p>
    <w:p w14:paraId="23087CD7" w14:textId="5DD7A16F" w:rsidR="00E10BF1" w:rsidRDefault="00E10BF1" w:rsidP="00E10BF1">
      <w:pPr>
        <w:ind w:left="360"/>
      </w:pPr>
      <w:r>
        <w:t>-nierealizowanej jako przedmiot zamówienia publicznego nie stosuje się przepisów art. 11-12b i art. 42-46w.</w:t>
      </w:r>
    </w:p>
    <w:p w14:paraId="2D93268F" w14:textId="013B0B87" w:rsidR="00E10BF1" w:rsidRPr="00E10BF1" w:rsidRDefault="00E10BF1" w:rsidP="00E10BF1">
      <w:pPr>
        <w:ind w:left="360"/>
        <w:rPr>
          <w:color w:val="00B0F0"/>
        </w:rPr>
      </w:pPr>
      <w:r>
        <w:rPr>
          <w:color w:val="00B0F0"/>
        </w:rPr>
        <w:t xml:space="preserve">Czyli tych o zgłaszaniu i oddawaniu prac do </w:t>
      </w:r>
      <w:proofErr w:type="spellStart"/>
      <w:r>
        <w:rPr>
          <w:color w:val="00B0F0"/>
        </w:rPr>
        <w:t>ODGiK</w:t>
      </w:r>
      <w:proofErr w:type="spellEnd"/>
      <w:r>
        <w:rPr>
          <w:color w:val="00B0F0"/>
        </w:rPr>
        <w:t xml:space="preserve"> i o UZ. To pytanie nie jest dla mnie jasne, nie wiem czy to dobra odpowiedź.</w:t>
      </w:r>
    </w:p>
    <w:p w14:paraId="561B8DC2" w14:textId="38F77B08" w:rsidR="00460D58" w:rsidRDefault="00460D58" w:rsidP="00460D58">
      <w:pPr>
        <w:rPr>
          <w:b/>
          <w:bCs/>
          <w:color w:val="FF0000"/>
          <w:sz w:val="28"/>
          <w:szCs w:val="28"/>
        </w:rPr>
      </w:pPr>
      <w:r>
        <w:rPr>
          <w:b/>
          <w:bCs/>
          <w:color w:val="FF0000"/>
          <w:sz w:val="28"/>
          <w:szCs w:val="28"/>
        </w:rPr>
        <w:t>8</w:t>
      </w:r>
      <w:r w:rsidRPr="00641859">
        <w:rPr>
          <w:b/>
          <w:bCs/>
          <w:color w:val="FF0000"/>
          <w:sz w:val="28"/>
          <w:szCs w:val="28"/>
        </w:rPr>
        <w:t xml:space="preserve">. </w:t>
      </w:r>
      <w:r w:rsidR="00421866" w:rsidRPr="00421866">
        <w:rPr>
          <w:b/>
          <w:bCs/>
          <w:color w:val="FF0000"/>
          <w:sz w:val="28"/>
          <w:szCs w:val="28"/>
        </w:rPr>
        <w:t>Jak się nazywa i kto wydaje decyzję odnośnie realizacji inwestycji w zakresie dróg krajowych i wojewódzkich?</w:t>
      </w:r>
    </w:p>
    <w:p w14:paraId="122F9DE6" w14:textId="594D5250" w:rsidR="00E81AED" w:rsidRDefault="00E81AED" w:rsidP="00E81AED">
      <w:r>
        <w:t>Ad. 8</w:t>
      </w:r>
      <w:r w:rsidR="00B630BF">
        <w:t xml:space="preserve"> Odpowiedź to </w:t>
      </w:r>
      <w:r w:rsidR="00A0363E">
        <w:t xml:space="preserve">ZRID i </w:t>
      </w:r>
      <w:r w:rsidR="00B630BF">
        <w:t>WOJEWODA, bo:</w:t>
      </w:r>
    </w:p>
    <w:p w14:paraId="0374F338" w14:textId="222321DA" w:rsidR="00B630BF" w:rsidRDefault="00B630BF" w:rsidP="00B630BF">
      <w:pPr>
        <w:rPr>
          <w:b/>
          <w:bCs/>
          <w:sz w:val="28"/>
          <w:szCs w:val="28"/>
        </w:rPr>
      </w:pPr>
      <w:r w:rsidRPr="00DB2515">
        <w:rPr>
          <w:b/>
          <w:bCs/>
          <w:sz w:val="28"/>
          <w:szCs w:val="28"/>
        </w:rPr>
        <w:t xml:space="preserve">Ustawa </w:t>
      </w:r>
      <w:r>
        <w:rPr>
          <w:b/>
          <w:bCs/>
          <w:sz w:val="28"/>
          <w:szCs w:val="28"/>
        </w:rPr>
        <w:t>o szczególnych zasadach przygotowania i realizacji inwestycji w zakresie dróg publicznych</w:t>
      </w:r>
    </w:p>
    <w:p w14:paraId="1C561F75" w14:textId="6E772D22" w:rsidR="00E10BF1" w:rsidRDefault="00B630BF" w:rsidP="00E81AED">
      <w:r w:rsidRPr="00057F78">
        <w:rPr>
          <w:b/>
          <w:bCs/>
        </w:rPr>
        <w:lastRenderedPageBreak/>
        <w:t xml:space="preserve">Art. </w:t>
      </w:r>
      <w:r>
        <w:rPr>
          <w:b/>
          <w:bCs/>
        </w:rPr>
        <w:t>11a.</w:t>
      </w:r>
      <w:r w:rsidR="00A0363E">
        <w:rPr>
          <w:b/>
          <w:bCs/>
        </w:rPr>
        <w:t>1.</w:t>
      </w:r>
      <w:r>
        <w:rPr>
          <w:b/>
          <w:bCs/>
        </w:rPr>
        <w:t xml:space="preserve"> </w:t>
      </w:r>
      <w:r>
        <w:t>Wojewoda w odniesieniu do dróg krajowych i wojewódzkich albo wykonujący zadania zlecone z zakresu administracji rządowej starosta w odniesieniu do dróg powiatowych i gminnych, wydają decyzję o zezwoleniu na realizację inwestycji drogowej na wniosek właściwego zarządcy drogi.</w:t>
      </w:r>
    </w:p>
    <w:p w14:paraId="1A67711F" w14:textId="00A84A18" w:rsidR="00460D58" w:rsidRDefault="00460D58" w:rsidP="00460D58">
      <w:pPr>
        <w:rPr>
          <w:b/>
          <w:bCs/>
          <w:color w:val="FF0000"/>
          <w:sz w:val="28"/>
          <w:szCs w:val="28"/>
        </w:rPr>
      </w:pPr>
      <w:r>
        <w:rPr>
          <w:b/>
          <w:bCs/>
          <w:color w:val="FF0000"/>
          <w:sz w:val="28"/>
          <w:szCs w:val="28"/>
        </w:rPr>
        <w:t>9</w:t>
      </w:r>
      <w:r w:rsidRPr="00641859">
        <w:rPr>
          <w:b/>
          <w:bCs/>
          <w:color w:val="FF0000"/>
          <w:sz w:val="28"/>
          <w:szCs w:val="28"/>
        </w:rPr>
        <w:t xml:space="preserve">. </w:t>
      </w:r>
      <w:r w:rsidR="00421866" w:rsidRPr="00421866">
        <w:rPr>
          <w:b/>
          <w:bCs/>
          <w:color w:val="FF0000"/>
          <w:sz w:val="28"/>
          <w:szCs w:val="28"/>
        </w:rPr>
        <w:t>Co rozpoczyna prace na budowie?</w:t>
      </w:r>
    </w:p>
    <w:p w14:paraId="630AAE2E" w14:textId="10CD0638" w:rsidR="00F13661" w:rsidRDefault="00F13661" w:rsidP="00F13661">
      <w:r>
        <w:t>Ad. 9</w:t>
      </w:r>
    </w:p>
    <w:p w14:paraId="5C99958E" w14:textId="77777777" w:rsidR="00B630BF" w:rsidRDefault="00B630BF" w:rsidP="00B630BF">
      <w:pPr>
        <w:rPr>
          <w:b/>
          <w:bCs/>
          <w:sz w:val="28"/>
          <w:szCs w:val="28"/>
        </w:rPr>
      </w:pPr>
      <w:r w:rsidRPr="00DB2515">
        <w:rPr>
          <w:b/>
          <w:bCs/>
          <w:sz w:val="28"/>
          <w:szCs w:val="28"/>
        </w:rPr>
        <w:t xml:space="preserve">Ustawa </w:t>
      </w:r>
      <w:r>
        <w:rPr>
          <w:b/>
          <w:bCs/>
          <w:sz w:val="28"/>
          <w:szCs w:val="28"/>
        </w:rPr>
        <w:t>Prawo Budowlane</w:t>
      </w:r>
    </w:p>
    <w:p w14:paraId="0B0B4BCB" w14:textId="09374A8D" w:rsidR="00B630BF" w:rsidRDefault="00B630BF" w:rsidP="00B630BF">
      <w:r w:rsidRPr="00057F78">
        <w:rPr>
          <w:b/>
          <w:bCs/>
        </w:rPr>
        <w:t xml:space="preserve">Art. </w:t>
      </w:r>
      <w:r>
        <w:rPr>
          <w:b/>
          <w:bCs/>
        </w:rPr>
        <w:t xml:space="preserve">41.1. </w:t>
      </w:r>
      <w:r>
        <w:t>Rozpoczęcie budowy następuje z chwilą podjęcia prac przygotowawczych na terenie budowy.</w:t>
      </w:r>
    </w:p>
    <w:p w14:paraId="2933B726" w14:textId="24C910D4" w:rsidR="00B630BF" w:rsidRDefault="00B630BF" w:rsidP="00B630BF">
      <w:r>
        <w:rPr>
          <w:b/>
          <w:bCs/>
        </w:rPr>
        <w:t xml:space="preserve">2. </w:t>
      </w:r>
      <w:r>
        <w:t>Pracami przygotowawczymi są:</w:t>
      </w:r>
    </w:p>
    <w:p w14:paraId="50974D70" w14:textId="4B350116" w:rsidR="00B630BF" w:rsidRDefault="00B630BF" w:rsidP="00E066A7">
      <w:pPr>
        <w:pStyle w:val="Akapitzlist"/>
        <w:numPr>
          <w:ilvl w:val="0"/>
          <w:numId w:val="9"/>
        </w:numPr>
      </w:pPr>
      <w:r>
        <w:t>Wytyczenie geodezyjne obiektów w terenie;</w:t>
      </w:r>
    </w:p>
    <w:p w14:paraId="4B778F32" w14:textId="0BF01A52" w:rsidR="00B630BF" w:rsidRDefault="00B630BF" w:rsidP="00E066A7">
      <w:pPr>
        <w:pStyle w:val="Akapitzlist"/>
        <w:numPr>
          <w:ilvl w:val="0"/>
          <w:numId w:val="9"/>
        </w:numPr>
      </w:pPr>
      <w:r>
        <w:t>Wykonanie niwelacji terenu;</w:t>
      </w:r>
    </w:p>
    <w:p w14:paraId="152E8645" w14:textId="579399EC" w:rsidR="00B630BF" w:rsidRDefault="00B630BF" w:rsidP="00E066A7">
      <w:pPr>
        <w:pStyle w:val="Akapitzlist"/>
        <w:numPr>
          <w:ilvl w:val="0"/>
          <w:numId w:val="9"/>
        </w:numPr>
      </w:pPr>
      <w:r>
        <w:t>Zagospodarowanie terenu budowy wraz z budową tymczasowych obiektów;</w:t>
      </w:r>
    </w:p>
    <w:p w14:paraId="07DBDD14" w14:textId="4B867603" w:rsidR="00B630BF" w:rsidRDefault="00B630BF" w:rsidP="00E066A7">
      <w:pPr>
        <w:pStyle w:val="Akapitzlist"/>
        <w:numPr>
          <w:ilvl w:val="0"/>
          <w:numId w:val="9"/>
        </w:numPr>
      </w:pPr>
      <w:r>
        <w:t>Wykonanie przyłączy do sieci infrastruktury technicznej na potrzeby budowy.</w:t>
      </w:r>
    </w:p>
    <w:p w14:paraId="23E4F0CD" w14:textId="77777777" w:rsidR="00421866" w:rsidRPr="00421866" w:rsidRDefault="00421866" w:rsidP="00421866">
      <w:pPr>
        <w:rPr>
          <w:color w:val="00B050"/>
          <w:sz w:val="24"/>
          <w:szCs w:val="24"/>
        </w:rPr>
      </w:pPr>
      <w:r w:rsidRPr="00421866">
        <w:rPr>
          <w:color w:val="00B050"/>
          <w:sz w:val="24"/>
          <w:szCs w:val="24"/>
        </w:rPr>
        <w:t>11.09.2021</w:t>
      </w:r>
    </w:p>
    <w:p w14:paraId="7F3055AE" w14:textId="430C6F71" w:rsidR="00421866" w:rsidRPr="00641859" w:rsidRDefault="00421866" w:rsidP="00421866">
      <w:pPr>
        <w:rPr>
          <w:b/>
          <w:bCs/>
          <w:color w:val="FF0000"/>
          <w:sz w:val="28"/>
          <w:szCs w:val="28"/>
        </w:rPr>
      </w:pPr>
      <w:r>
        <w:rPr>
          <w:b/>
          <w:bCs/>
          <w:color w:val="FF0000"/>
          <w:sz w:val="28"/>
          <w:szCs w:val="28"/>
        </w:rPr>
        <w:t>10</w:t>
      </w:r>
      <w:r w:rsidRPr="00641859">
        <w:rPr>
          <w:b/>
          <w:bCs/>
          <w:color w:val="FF0000"/>
          <w:sz w:val="28"/>
          <w:szCs w:val="28"/>
        </w:rPr>
        <w:t xml:space="preserve">. </w:t>
      </w:r>
      <w:r w:rsidRPr="00421866">
        <w:rPr>
          <w:b/>
          <w:bCs/>
          <w:color w:val="FF0000"/>
          <w:sz w:val="28"/>
          <w:szCs w:val="28"/>
        </w:rPr>
        <w:t>Na podstawie czego wykonujemy opracowanie projektu budowlanego</w:t>
      </w:r>
      <w:r>
        <w:rPr>
          <w:b/>
          <w:bCs/>
          <w:color w:val="FF0000"/>
          <w:sz w:val="28"/>
          <w:szCs w:val="28"/>
        </w:rPr>
        <w:t>?</w:t>
      </w:r>
    </w:p>
    <w:p w14:paraId="24B635CF" w14:textId="5FA52D7B" w:rsidR="00421866" w:rsidRDefault="00421866" w:rsidP="00421866">
      <w:r w:rsidRPr="00F02880">
        <w:t>Ad. 10</w:t>
      </w:r>
    </w:p>
    <w:p w14:paraId="3673F275" w14:textId="77777777" w:rsidR="00435508" w:rsidRDefault="00435508" w:rsidP="00435508">
      <w:pPr>
        <w:rPr>
          <w:b/>
          <w:bCs/>
          <w:sz w:val="28"/>
          <w:szCs w:val="28"/>
        </w:rPr>
      </w:pPr>
      <w:r>
        <w:rPr>
          <w:b/>
          <w:bCs/>
          <w:sz w:val="28"/>
          <w:szCs w:val="28"/>
        </w:rPr>
        <w:t>Rozporządzenie w sprawie standardów technicznych</w:t>
      </w:r>
    </w:p>
    <w:p w14:paraId="192931BF" w14:textId="1DFE09F6" w:rsidR="00435508" w:rsidRDefault="00435508" w:rsidP="00435508">
      <w:r w:rsidRPr="00057F78">
        <w:rPr>
          <w:b/>
          <w:bCs/>
        </w:rPr>
        <w:t>Art.</w:t>
      </w:r>
      <w:r>
        <w:rPr>
          <w:b/>
          <w:bCs/>
        </w:rPr>
        <w:t>21.1.</w:t>
      </w:r>
      <w:r w:rsidRPr="00057F78">
        <w:rPr>
          <w:b/>
          <w:bCs/>
        </w:rPr>
        <w:t xml:space="preserve"> </w:t>
      </w:r>
      <w:r>
        <w:t>Tyczenie obiektów budowlanych oraz geodezyjna obsługę budowy i montażu obiektów budowlanych wykonuje się w szczególności na podstawie wyników geodezyjnego opracowania:</w:t>
      </w:r>
    </w:p>
    <w:p w14:paraId="35D0EB46" w14:textId="60061EAF" w:rsidR="00435508" w:rsidRDefault="00435508" w:rsidP="00E066A7">
      <w:pPr>
        <w:pStyle w:val="Akapitzlist"/>
        <w:numPr>
          <w:ilvl w:val="0"/>
          <w:numId w:val="10"/>
        </w:numPr>
      </w:pPr>
      <w:r>
        <w:t>Projektu zagospodarowania działki lub terenu [PB art. 34 ust.3 pkt 1]</w:t>
      </w:r>
    </w:p>
    <w:p w14:paraId="65D407CC" w14:textId="7B3523C1" w:rsidR="00435508" w:rsidRDefault="00435508" w:rsidP="00E066A7">
      <w:pPr>
        <w:pStyle w:val="Akapitzlist"/>
        <w:numPr>
          <w:ilvl w:val="0"/>
          <w:numId w:val="10"/>
        </w:numPr>
      </w:pPr>
      <w:r>
        <w:t>Planu sytuacyjnego [PB art. 29a ust.1]</w:t>
      </w:r>
    </w:p>
    <w:p w14:paraId="5ECEA02C" w14:textId="47BB7207" w:rsidR="00435508" w:rsidRPr="00F02880" w:rsidRDefault="00435508" w:rsidP="00421866">
      <w:r>
        <w:rPr>
          <w:b/>
          <w:bCs/>
        </w:rPr>
        <w:t>2.</w:t>
      </w:r>
      <w:r w:rsidRPr="00057F78">
        <w:rPr>
          <w:b/>
          <w:bCs/>
        </w:rPr>
        <w:t xml:space="preserve"> </w:t>
      </w:r>
      <w:r>
        <w:t>Przy geodezyjnym opracowaniu projektu zagospodarowania działki lub terenu wykorzystuje się, o ile jest to niezbędne, inne dokumenty wchodzące w skład dokumentacji budowy.</w:t>
      </w:r>
    </w:p>
    <w:p w14:paraId="5F50E9E7" w14:textId="52C764F1" w:rsidR="00421866" w:rsidRPr="00641859" w:rsidRDefault="00421866" w:rsidP="00421866">
      <w:pPr>
        <w:rPr>
          <w:b/>
          <w:bCs/>
          <w:color w:val="FF0000"/>
          <w:sz w:val="28"/>
          <w:szCs w:val="28"/>
        </w:rPr>
      </w:pPr>
      <w:r>
        <w:rPr>
          <w:b/>
          <w:bCs/>
          <w:color w:val="FF0000"/>
          <w:sz w:val="28"/>
          <w:szCs w:val="28"/>
        </w:rPr>
        <w:t>11</w:t>
      </w:r>
      <w:r w:rsidRPr="00641859">
        <w:rPr>
          <w:b/>
          <w:bCs/>
          <w:color w:val="FF0000"/>
          <w:sz w:val="28"/>
          <w:szCs w:val="28"/>
        </w:rPr>
        <w:t xml:space="preserve">. </w:t>
      </w:r>
      <w:r w:rsidRPr="00421866">
        <w:rPr>
          <w:b/>
          <w:bCs/>
          <w:color w:val="FF0000"/>
          <w:sz w:val="28"/>
          <w:szCs w:val="28"/>
        </w:rPr>
        <w:t xml:space="preserve">Kto, kiedy i na podstawie czego wydaje decyzję </w:t>
      </w:r>
      <w:proofErr w:type="spellStart"/>
      <w:r w:rsidRPr="00421866">
        <w:rPr>
          <w:b/>
          <w:bCs/>
          <w:color w:val="FF0000"/>
          <w:sz w:val="28"/>
          <w:szCs w:val="28"/>
        </w:rPr>
        <w:t>zrid</w:t>
      </w:r>
      <w:proofErr w:type="spellEnd"/>
      <w:r>
        <w:rPr>
          <w:b/>
          <w:bCs/>
          <w:color w:val="FF0000"/>
          <w:sz w:val="28"/>
          <w:szCs w:val="28"/>
        </w:rPr>
        <w:t>?</w:t>
      </w:r>
    </w:p>
    <w:p w14:paraId="69327AB0" w14:textId="343F5676" w:rsidR="00A0363E" w:rsidRDefault="00421866" w:rsidP="00A0363E">
      <w:pPr>
        <w:rPr>
          <w:b/>
          <w:bCs/>
          <w:sz w:val="28"/>
          <w:szCs w:val="28"/>
        </w:rPr>
      </w:pPr>
      <w:r w:rsidRPr="00421866">
        <w:t>Ad. 11</w:t>
      </w:r>
      <w:r w:rsidR="00A0363E" w:rsidRPr="00A0363E">
        <w:rPr>
          <w:b/>
          <w:bCs/>
          <w:sz w:val="28"/>
          <w:szCs w:val="28"/>
        </w:rPr>
        <w:t xml:space="preserve"> </w:t>
      </w:r>
      <w:r w:rsidR="00A0363E" w:rsidRPr="00DB2515">
        <w:rPr>
          <w:b/>
          <w:bCs/>
          <w:sz w:val="28"/>
          <w:szCs w:val="28"/>
        </w:rPr>
        <w:t xml:space="preserve">Ustawa </w:t>
      </w:r>
      <w:r w:rsidR="00A0363E">
        <w:rPr>
          <w:b/>
          <w:bCs/>
          <w:sz w:val="28"/>
          <w:szCs w:val="28"/>
        </w:rPr>
        <w:t>o szczególnych zasadach przygotowania i realizacji inwestycji w zakresie dróg publicznych</w:t>
      </w:r>
    </w:p>
    <w:p w14:paraId="5099A387" w14:textId="0D970E4E" w:rsidR="00A0363E" w:rsidRDefault="00A0363E" w:rsidP="00A0363E">
      <w:r w:rsidRPr="00057F78">
        <w:rPr>
          <w:b/>
          <w:bCs/>
        </w:rPr>
        <w:t xml:space="preserve">Art. Art. </w:t>
      </w:r>
      <w:r>
        <w:rPr>
          <w:b/>
          <w:bCs/>
        </w:rPr>
        <w:t xml:space="preserve">11a.1. </w:t>
      </w:r>
      <w:r>
        <w:t>Wojewoda w odniesieniu do dróg krajowych i wojewódzkich albo wykonujący zadania zlecone z zakresu administracji rządowej starosta w odniesieniu do dróg powiatowych i gminnych, wydają decyzję o zezwoleniu na realizację inwestycji drogowej na wniosek właściwego zarządcy drogi.</w:t>
      </w:r>
    </w:p>
    <w:p w14:paraId="3E2A1F9B" w14:textId="6D1579B6" w:rsidR="00421866" w:rsidRDefault="00A0363E" w:rsidP="00421866">
      <w:r>
        <w:rPr>
          <w:b/>
          <w:bCs/>
        </w:rPr>
        <w:t xml:space="preserve">3. </w:t>
      </w:r>
      <w:r>
        <w:t>Decyzję o zezwoleniu na realizację inwestycji drogowej (ZRID) wydaje się w terminie 90 dni od dnia złożenia wniosku, o którym mowa w ust. 1.</w:t>
      </w:r>
    </w:p>
    <w:p w14:paraId="0362325B" w14:textId="77777777" w:rsidR="00A0363E" w:rsidRDefault="00A0363E" w:rsidP="00421866"/>
    <w:p w14:paraId="6E71FC26" w14:textId="1872EC35" w:rsidR="00421866" w:rsidRPr="00641859" w:rsidRDefault="00421866" w:rsidP="00421866">
      <w:pPr>
        <w:rPr>
          <w:b/>
          <w:bCs/>
          <w:color w:val="FF0000"/>
          <w:sz w:val="28"/>
          <w:szCs w:val="28"/>
        </w:rPr>
      </w:pPr>
      <w:r>
        <w:rPr>
          <w:b/>
          <w:bCs/>
          <w:color w:val="FF0000"/>
          <w:sz w:val="28"/>
          <w:szCs w:val="28"/>
        </w:rPr>
        <w:lastRenderedPageBreak/>
        <w:t>12</w:t>
      </w:r>
      <w:r w:rsidRPr="00641859">
        <w:rPr>
          <w:b/>
          <w:bCs/>
          <w:color w:val="FF0000"/>
          <w:sz w:val="28"/>
          <w:szCs w:val="28"/>
        </w:rPr>
        <w:t xml:space="preserve">. </w:t>
      </w:r>
      <w:r w:rsidRPr="00421866">
        <w:rPr>
          <w:b/>
          <w:bCs/>
          <w:color w:val="FF0000"/>
          <w:sz w:val="28"/>
          <w:szCs w:val="28"/>
        </w:rPr>
        <w:t xml:space="preserve">Co robimy jak są rozbieżności między pomiarem a </w:t>
      </w:r>
      <w:proofErr w:type="spellStart"/>
      <w:r w:rsidRPr="00421866">
        <w:rPr>
          <w:b/>
          <w:bCs/>
          <w:color w:val="FF0000"/>
          <w:sz w:val="28"/>
          <w:szCs w:val="28"/>
        </w:rPr>
        <w:t>pzt</w:t>
      </w:r>
      <w:proofErr w:type="spellEnd"/>
      <w:r w:rsidRPr="00421866">
        <w:rPr>
          <w:b/>
          <w:bCs/>
          <w:color w:val="FF0000"/>
          <w:sz w:val="28"/>
          <w:szCs w:val="28"/>
        </w:rPr>
        <w:t>. I kto podejmuje dalsze decyzje. Powiedziałam że kierownik budowy a chodziło o projektanta</w:t>
      </w:r>
      <w:r>
        <w:rPr>
          <w:b/>
          <w:bCs/>
          <w:color w:val="FF0000"/>
          <w:sz w:val="28"/>
          <w:szCs w:val="28"/>
        </w:rPr>
        <w:t>?</w:t>
      </w:r>
    </w:p>
    <w:p w14:paraId="25E32907" w14:textId="37B03950" w:rsidR="00421866" w:rsidRDefault="00421866" w:rsidP="00421866">
      <w:r w:rsidRPr="00421866">
        <w:t>Ad. 12</w:t>
      </w:r>
    </w:p>
    <w:p w14:paraId="6E268E80" w14:textId="439B5A19" w:rsidR="005C3BA9" w:rsidRDefault="005C3BA9" w:rsidP="005C3BA9">
      <w:pPr>
        <w:rPr>
          <w:b/>
          <w:bCs/>
          <w:sz w:val="28"/>
          <w:szCs w:val="28"/>
        </w:rPr>
      </w:pPr>
      <w:r w:rsidRPr="00DB2515">
        <w:rPr>
          <w:b/>
          <w:bCs/>
          <w:sz w:val="28"/>
          <w:szCs w:val="28"/>
        </w:rPr>
        <w:t xml:space="preserve">Ustawa </w:t>
      </w:r>
      <w:r>
        <w:rPr>
          <w:b/>
          <w:bCs/>
          <w:sz w:val="28"/>
          <w:szCs w:val="28"/>
        </w:rPr>
        <w:t>Prawo Budowlane</w:t>
      </w:r>
    </w:p>
    <w:p w14:paraId="516FC5B6" w14:textId="5CB9E260" w:rsidR="005C3BA9" w:rsidRDefault="005C3BA9" w:rsidP="005C3BA9">
      <w:r w:rsidRPr="00057F78">
        <w:rPr>
          <w:b/>
          <w:bCs/>
        </w:rPr>
        <w:t xml:space="preserve">Art. </w:t>
      </w:r>
      <w:r>
        <w:rPr>
          <w:b/>
          <w:bCs/>
        </w:rPr>
        <w:t>36a.1.</w:t>
      </w:r>
      <w:r w:rsidRPr="00057F78">
        <w:rPr>
          <w:b/>
          <w:bCs/>
        </w:rPr>
        <w:t xml:space="preserve"> </w:t>
      </w:r>
      <w:r>
        <w:t>Istotne odstępstwo od zatwierdzonego projektu zagospodarowania działki lub terenu oraz projektu architektoniczno-budowlanego lub innych warunków decyzji o pozwoleniu na budowę jest dopuszczalne jedynie po uzyskaniu decyzji o zmianie pozwolenia na budowę wydanej przez organ administracji architektoniczno-budowlanej.</w:t>
      </w:r>
    </w:p>
    <w:p w14:paraId="622E5870" w14:textId="1D684CA7" w:rsidR="005C3BA9" w:rsidRPr="00AB2228" w:rsidRDefault="005C3BA9" w:rsidP="005C3BA9">
      <w:r>
        <w:t>[…]</w:t>
      </w:r>
    </w:p>
    <w:p w14:paraId="0CE33C6D" w14:textId="4800AB56" w:rsidR="005C3BA9" w:rsidRDefault="005C3BA9" w:rsidP="005C3BA9">
      <w:r>
        <w:rPr>
          <w:b/>
          <w:bCs/>
        </w:rPr>
        <w:t>6.</w:t>
      </w:r>
      <w:r w:rsidRPr="00057F78">
        <w:rPr>
          <w:b/>
          <w:bCs/>
        </w:rPr>
        <w:t xml:space="preserve"> </w:t>
      </w:r>
      <w:r w:rsidRPr="00035656">
        <w:t xml:space="preserve">Projektant dokonuje kwalifikacji zamierzonego odstąpienia od zatwierdzonego </w:t>
      </w:r>
      <w:r>
        <w:t>projektu zagospodarowania działki lub terenu lub projektu architektoniczno-budowlanego, lub innych warunków decyzji o pozwoleniu na budowę, a w przypadku uznania, że jest ono nieistotne, jest obowiązany zamieścić w projekcie zagospodarowania</w:t>
      </w:r>
      <w:r w:rsidRPr="00035656">
        <w:t xml:space="preserve"> </w:t>
      </w:r>
      <w:r>
        <w:t>terenu lub projekcie architektoniczno-budowlanym odpowiednie informacje (rysunek i  opis) dotyczące tego odstąpienia. […]</w:t>
      </w:r>
    </w:p>
    <w:p w14:paraId="686EB146" w14:textId="77777777" w:rsidR="005C3BA9" w:rsidRPr="00F4771D" w:rsidRDefault="005C3BA9" w:rsidP="005C3BA9">
      <w:pPr>
        <w:rPr>
          <w:color w:val="00B0F0"/>
        </w:rPr>
      </w:pPr>
      <w:r w:rsidRPr="00F4771D">
        <w:rPr>
          <w:color w:val="00B0F0"/>
        </w:rPr>
        <w:t>TA ODPOWIEDŹ WYDAJE MI SIĘ NIEPEŁNA   - CO JESZCZE?</w:t>
      </w:r>
    </w:p>
    <w:p w14:paraId="78E181DE" w14:textId="31435C88" w:rsidR="00421866" w:rsidRPr="00641859" w:rsidRDefault="00421866" w:rsidP="00421866">
      <w:pPr>
        <w:rPr>
          <w:b/>
          <w:bCs/>
          <w:color w:val="FF0000"/>
          <w:sz w:val="28"/>
          <w:szCs w:val="28"/>
        </w:rPr>
      </w:pPr>
      <w:r>
        <w:rPr>
          <w:b/>
          <w:bCs/>
          <w:color w:val="FF0000"/>
          <w:sz w:val="28"/>
          <w:szCs w:val="28"/>
        </w:rPr>
        <w:t>13</w:t>
      </w:r>
      <w:r w:rsidRPr="00641859">
        <w:rPr>
          <w:b/>
          <w:bCs/>
          <w:color w:val="FF0000"/>
          <w:sz w:val="28"/>
          <w:szCs w:val="28"/>
        </w:rPr>
        <w:t xml:space="preserve">. </w:t>
      </w:r>
      <w:r w:rsidRPr="00421866">
        <w:rPr>
          <w:b/>
          <w:bCs/>
          <w:color w:val="FF0000"/>
          <w:sz w:val="28"/>
          <w:szCs w:val="28"/>
        </w:rPr>
        <w:t xml:space="preserve">Do wykonania jakiej pracy geodezyjnej upoważnia decyzją </w:t>
      </w:r>
      <w:proofErr w:type="spellStart"/>
      <w:r w:rsidRPr="00421866">
        <w:rPr>
          <w:b/>
          <w:bCs/>
          <w:color w:val="FF0000"/>
          <w:sz w:val="28"/>
          <w:szCs w:val="28"/>
        </w:rPr>
        <w:t>zrid</w:t>
      </w:r>
      <w:proofErr w:type="spellEnd"/>
      <w:r>
        <w:rPr>
          <w:b/>
          <w:bCs/>
          <w:color w:val="FF0000"/>
          <w:sz w:val="28"/>
          <w:szCs w:val="28"/>
        </w:rPr>
        <w:t>?</w:t>
      </w:r>
    </w:p>
    <w:p w14:paraId="7E401C27" w14:textId="0C024B05" w:rsidR="00421866" w:rsidRDefault="00421866" w:rsidP="00421866">
      <w:r w:rsidRPr="00421866">
        <w:t>Ad. 1</w:t>
      </w:r>
      <w:r>
        <w:t>3</w:t>
      </w:r>
    </w:p>
    <w:p w14:paraId="058E7283" w14:textId="6CA4AF99" w:rsidR="00AB6BAE" w:rsidRDefault="00AB6BAE" w:rsidP="00AB6BAE">
      <w:pPr>
        <w:rPr>
          <w:b/>
          <w:bCs/>
          <w:sz w:val="28"/>
          <w:szCs w:val="28"/>
        </w:rPr>
      </w:pPr>
      <w:r w:rsidRPr="00DB2515">
        <w:rPr>
          <w:b/>
          <w:bCs/>
          <w:sz w:val="28"/>
          <w:szCs w:val="28"/>
        </w:rPr>
        <w:t xml:space="preserve">Ustawa </w:t>
      </w:r>
      <w:r>
        <w:rPr>
          <w:b/>
          <w:bCs/>
          <w:sz w:val="28"/>
          <w:szCs w:val="28"/>
        </w:rPr>
        <w:t>o szczególnych zasadach przygotowania i realizacji inwestycji w zakresie dróg publicznych</w:t>
      </w:r>
    </w:p>
    <w:p w14:paraId="2E5FE785" w14:textId="491A3A82" w:rsidR="00AB6BAE" w:rsidRDefault="00AB6BAE" w:rsidP="00AB6BAE">
      <w:r w:rsidRPr="00057F78">
        <w:rPr>
          <w:b/>
          <w:bCs/>
        </w:rPr>
        <w:t xml:space="preserve">Art. </w:t>
      </w:r>
      <w:r>
        <w:rPr>
          <w:b/>
          <w:bCs/>
        </w:rPr>
        <w:t>12.1.</w:t>
      </w:r>
      <w:r w:rsidRPr="00057F78">
        <w:rPr>
          <w:b/>
          <w:bCs/>
        </w:rPr>
        <w:t xml:space="preserve"> </w:t>
      </w:r>
      <w:r>
        <w:t xml:space="preserve">Decyzją o zezwoleniu na realizację inwestycji drogowej zatwierdza się podział nieruchomości. </w:t>
      </w:r>
    </w:p>
    <w:p w14:paraId="4F04C88C" w14:textId="3F89840A" w:rsidR="00AB6BAE" w:rsidRDefault="00AB6BAE" w:rsidP="00421866">
      <w:r>
        <w:rPr>
          <w:b/>
          <w:bCs/>
        </w:rPr>
        <w:t>3.</w:t>
      </w:r>
      <w:r w:rsidRPr="00057F78">
        <w:rPr>
          <w:b/>
          <w:bCs/>
        </w:rPr>
        <w:t xml:space="preserve"> </w:t>
      </w:r>
      <w:r>
        <w:t>Decyzja o zezwoleniu na realizację inwestycji drogowej stanowi podstawę do dokonania wpisów w księdze wieczystej i katastrze nieruchomości.</w:t>
      </w:r>
    </w:p>
    <w:p w14:paraId="37E5CCB2" w14:textId="36C22750" w:rsidR="00AB6BAE" w:rsidRPr="00F4771D" w:rsidRDefault="00AB6BAE" w:rsidP="00AB6BAE">
      <w:pPr>
        <w:rPr>
          <w:color w:val="00B0F0"/>
        </w:rPr>
      </w:pPr>
      <w:r>
        <w:rPr>
          <w:color w:val="00B0F0"/>
        </w:rPr>
        <w:t>TO NIE DOTYCZY ZAKRESU 4 TYLKO 2, ALE NIE WIEM CO INNEGO MOGŁOBY TU BYĆ.</w:t>
      </w:r>
      <w:r w:rsidR="00C5774D">
        <w:rPr>
          <w:color w:val="00B0F0"/>
        </w:rPr>
        <w:t xml:space="preserve"> MOZĘ CHODZI O TO CO W PYT. 21, ALE BRAKUJE SŁÓW KLUCZY.</w:t>
      </w:r>
    </w:p>
    <w:p w14:paraId="7C8503C4" w14:textId="7A4AF94B" w:rsidR="00421866" w:rsidRPr="00641859" w:rsidRDefault="00421866" w:rsidP="00421866">
      <w:pPr>
        <w:rPr>
          <w:b/>
          <w:bCs/>
          <w:color w:val="FF0000"/>
          <w:sz w:val="28"/>
          <w:szCs w:val="28"/>
        </w:rPr>
      </w:pPr>
      <w:r>
        <w:rPr>
          <w:b/>
          <w:bCs/>
          <w:color w:val="FF0000"/>
          <w:sz w:val="28"/>
          <w:szCs w:val="28"/>
        </w:rPr>
        <w:t>14</w:t>
      </w:r>
      <w:r w:rsidRPr="00641859">
        <w:rPr>
          <w:b/>
          <w:bCs/>
          <w:color w:val="FF0000"/>
          <w:sz w:val="28"/>
          <w:szCs w:val="28"/>
        </w:rPr>
        <w:t xml:space="preserve">. </w:t>
      </w:r>
      <w:r w:rsidRPr="00421866">
        <w:rPr>
          <w:b/>
          <w:bCs/>
          <w:color w:val="FF0000"/>
          <w:sz w:val="28"/>
          <w:szCs w:val="28"/>
        </w:rPr>
        <w:t>Co należy rozumieć przez prawo do dysponowania nieruchomością na cele budowlane</w:t>
      </w:r>
      <w:r>
        <w:rPr>
          <w:b/>
          <w:bCs/>
          <w:color w:val="FF0000"/>
          <w:sz w:val="28"/>
          <w:szCs w:val="28"/>
        </w:rPr>
        <w:t>?</w:t>
      </w:r>
    </w:p>
    <w:p w14:paraId="15EE834C" w14:textId="69986EA5" w:rsidR="00421866" w:rsidRDefault="00421866" w:rsidP="00421866">
      <w:r w:rsidRPr="00421866">
        <w:t>Ad. 1</w:t>
      </w:r>
      <w:r>
        <w:t>4</w:t>
      </w:r>
    </w:p>
    <w:p w14:paraId="14E2B1A5" w14:textId="77777777" w:rsidR="00AB6BAE" w:rsidRDefault="00AB6BAE" w:rsidP="00AB6BAE">
      <w:pPr>
        <w:rPr>
          <w:b/>
          <w:bCs/>
          <w:sz w:val="28"/>
          <w:szCs w:val="28"/>
        </w:rPr>
      </w:pPr>
      <w:r w:rsidRPr="00DB2515">
        <w:rPr>
          <w:b/>
          <w:bCs/>
          <w:sz w:val="28"/>
          <w:szCs w:val="28"/>
        </w:rPr>
        <w:t xml:space="preserve">Ustawa </w:t>
      </w:r>
      <w:r>
        <w:rPr>
          <w:b/>
          <w:bCs/>
          <w:sz w:val="28"/>
          <w:szCs w:val="28"/>
        </w:rPr>
        <w:t>Prawo Budowlane</w:t>
      </w:r>
    </w:p>
    <w:p w14:paraId="57C5B0C0" w14:textId="5D0F3200" w:rsidR="00AB6BAE" w:rsidRDefault="00AB6BAE" w:rsidP="00AB6BAE">
      <w:r w:rsidRPr="00057F78">
        <w:rPr>
          <w:b/>
          <w:bCs/>
        </w:rPr>
        <w:t xml:space="preserve">Art. </w:t>
      </w:r>
      <w:r>
        <w:rPr>
          <w:b/>
          <w:bCs/>
        </w:rPr>
        <w:t>3.</w:t>
      </w:r>
      <w:r w:rsidRPr="00057F78">
        <w:rPr>
          <w:b/>
          <w:bCs/>
        </w:rPr>
        <w:t xml:space="preserve"> </w:t>
      </w:r>
      <w:r>
        <w:t>Ilekroć w ustawie jest mowa o:</w:t>
      </w:r>
    </w:p>
    <w:p w14:paraId="2AFE0F01" w14:textId="43600E16" w:rsidR="00AB6BAE" w:rsidRDefault="00AB6BAE" w:rsidP="00AB6BAE">
      <w:r>
        <w:t>11)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7A2FAF48" w14:textId="0E155E08" w:rsidR="00421866" w:rsidRPr="00641859" w:rsidRDefault="00421866" w:rsidP="00421866">
      <w:pPr>
        <w:rPr>
          <w:b/>
          <w:bCs/>
          <w:color w:val="FF0000"/>
          <w:sz w:val="28"/>
          <w:szCs w:val="28"/>
        </w:rPr>
      </w:pPr>
      <w:r>
        <w:rPr>
          <w:b/>
          <w:bCs/>
          <w:color w:val="FF0000"/>
          <w:sz w:val="28"/>
          <w:szCs w:val="28"/>
        </w:rPr>
        <w:lastRenderedPageBreak/>
        <w:t>15</w:t>
      </w:r>
      <w:r w:rsidRPr="00641859">
        <w:rPr>
          <w:b/>
          <w:bCs/>
          <w:color w:val="FF0000"/>
          <w:sz w:val="28"/>
          <w:szCs w:val="28"/>
        </w:rPr>
        <w:t xml:space="preserve">. </w:t>
      </w:r>
      <w:r w:rsidRPr="00421866">
        <w:rPr>
          <w:b/>
          <w:bCs/>
          <w:color w:val="FF0000"/>
          <w:sz w:val="28"/>
          <w:szCs w:val="28"/>
        </w:rPr>
        <w:t>Prawo wejścia na sąsiednią nieruchomość kto załatwia i co jeśli inwestor nie załatwi oraz ile dni ma organ na wydanie decyzji i jaki organ wydaje tą decyzję</w:t>
      </w:r>
      <w:r>
        <w:rPr>
          <w:b/>
          <w:bCs/>
          <w:color w:val="FF0000"/>
          <w:sz w:val="28"/>
          <w:szCs w:val="28"/>
        </w:rPr>
        <w:t>?</w:t>
      </w:r>
    </w:p>
    <w:p w14:paraId="12645199" w14:textId="3024D06C" w:rsidR="00421866" w:rsidRDefault="00421866" w:rsidP="00421866">
      <w:r w:rsidRPr="00421866">
        <w:t>Ad. 15</w:t>
      </w:r>
    </w:p>
    <w:p w14:paraId="0AD2F231" w14:textId="77777777" w:rsidR="00AB6BAE" w:rsidRDefault="00AB6BAE" w:rsidP="00AB6BAE">
      <w:pPr>
        <w:rPr>
          <w:b/>
          <w:bCs/>
          <w:sz w:val="28"/>
          <w:szCs w:val="28"/>
        </w:rPr>
      </w:pPr>
      <w:r w:rsidRPr="00DB2515">
        <w:rPr>
          <w:b/>
          <w:bCs/>
          <w:sz w:val="28"/>
          <w:szCs w:val="28"/>
        </w:rPr>
        <w:t xml:space="preserve">Ustawa </w:t>
      </w:r>
      <w:r>
        <w:rPr>
          <w:b/>
          <w:bCs/>
          <w:sz w:val="28"/>
          <w:szCs w:val="28"/>
        </w:rPr>
        <w:t>Prawo Budowlane</w:t>
      </w:r>
    </w:p>
    <w:p w14:paraId="36DB047D" w14:textId="6A864543" w:rsidR="00AB6BAE" w:rsidRDefault="00AB6BAE" w:rsidP="00AB6BAE">
      <w:r w:rsidRPr="00057F78">
        <w:rPr>
          <w:b/>
          <w:bCs/>
        </w:rPr>
        <w:t xml:space="preserve">Art. </w:t>
      </w:r>
      <w:r>
        <w:rPr>
          <w:b/>
          <w:bCs/>
        </w:rPr>
        <w:t>47</w:t>
      </w:r>
      <w:r w:rsidR="00922D1A">
        <w:rPr>
          <w:b/>
          <w:bCs/>
        </w:rPr>
        <w:t>.1</w:t>
      </w:r>
      <w:r>
        <w:rPr>
          <w:b/>
          <w:bCs/>
        </w:rPr>
        <w:t>.</w:t>
      </w:r>
      <w:r w:rsidRPr="00057F78">
        <w:rPr>
          <w:b/>
          <w:bCs/>
        </w:rPr>
        <w:t xml:space="preserve"> </w:t>
      </w:r>
      <w:r>
        <w:t>Jeżeli do wykonania prac przygotowawczych lub robót budowlanych jest niezbędne wejście do sąsiedniego budynku, lokalu lub na teren sąsiedniej nieruchomości</w:t>
      </w:r>
      <w:r w:rsidR="00922D1A">
        <w:t>,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w:t>
      </w:r>
    </w:p>
    <w:p w14:paraId="4D7489B0" w14:textId="18B1D7EE" w:rsidR="00AB6BAE" w:rsidRDefault="00922D1A" w:rsidP="00421866">
      <w:r>
        <w:rPr>
          <w:b/>
          <w:bCs/>
        </w:rPr>
        <w:t>2.</w:t>
      </w:r>
      <w:r w:rsidRPr="00057F78">
        <w:rPr>
          <w:b/>
          <w:bCs/>
        </w:rPr>
        <w:t xml:space="preserve"> </w:t>
      </w:r>
      <w:r>
        <w:t>W razie nieuzgodnienia warunków, o których mowa w ust.1, organ administracji architektoniczno-budowlanej – na wniosek inwestora – w terminie 14 dni od dnia złożenia wniosku, rozstrzyga, w drodze decyzji, o niezbędności wejścia do sąsiedniego budynku, lokalu, lub na teren sąsiedniej nieruchomości. […]</w:t>
      </w:r>
    </w:p>
    <w:p w14:paraId="22FD43D2" w14:textId="72FD0772" w:rsidR="00460D58" w:rsidRPr="00F4771D" w:rsidRDefault="00460D58" w:rsidP="00421866">
      <w:r w:rsidRPr="00421866">
        <w:rPr>
          <w:color w:val="00B050"/>
          <w:sz w:val="24"/>
          <w:szCs w:val="24"/>
        </w:rPr>
        <w:t>13.10.2020</w:t>
      </w:r>
    </w:p>
    <w:p w14:paraId="0F8352D9" w14:textId="76026320" w:rsidR="00315BEA" w:rsidRPr="00641859" w:rsidRDefault="00315BEA" w:rsidP="00315BEA">
      <w:pPr>
        <w:rPr>
          <w:b/>
          <w:bCs/>
          <w:color w:val="FF0000"/>
          <w:sz w:val="28"/>
          <w:szCs w:val="28"/>
        </w:rPr>
      </w:pPr>
      <w:r>
        <w:rPr>
          <w:b/>
          <w:bCs/>
          <w:color w:val="FF0000"/>
          <w:sz w:val="28"/>
          <w:szCs w:val="28"/>
        </w:rPr>
        <w:t>16</w:t>
      </w:r>
      <w:r w:rsidRPr="00641859">
        <w:rPr>
          <w:b/>
          <w:bCs/>
          <w:color w:val="FF0000"/>
          <w:sz w:val="28"/>
          <w:szCs w:val="28"/>
        </w:rPr>
        <w:t xml:space="preserve">. </w:t>
      </w:r>
      <w:r w:rsidRPr="00315BEA">
        <w:rPr>
          <w:b/>
          <w:bCs/>
          <w:color w:val="FF0000"/>
          <w:sz w:val="28"/>
          <w:szCs w:val="28"/>
        </w:rPr>
        <w:t>wejście na sąsiednią działkę kto załatwia</w:t>
      </w:r>
      <w:r>
        <w:rPr>
          <w:b/>
          <w:bCs/>
          <w:color w:val="FF0000"/>
          <w:sz w:val="28"/>
          <w:szCs w:val="28"/>
        </w:rPr>
        <w:t>?</w:t>
      </w:r>
    </w:p>
    <w:p w14:paraId="3C0DF785" w14:textId="2A53A2D3" w:rsidR="00315BEA" w:rsidRDefault="00315BEA" w:rsidP="00315BEA">
      <w:r w:rsidRPr="00421866">
        <w:t>Ad. 1</w:t>
      </w:r>
      <w:r>
        <w:t>6</w:t>
      </w:r>
      <w:r w:rsidR="00922D1A">
        <w:t xml:space="preserve"> jak w 15 czyli</w:t>
      </w:r>
    </w:p>
    <w:p w14:paraId="17A6A749" w14:textId="77777777" w:rsidR="00922D1A" w:rsidRDefault="00922D1A" w:rsidP="00922D1A">
      <w:pPr>
        <w:rPr>
          <w:b/>
          <w:bCs/>
          <w:sz w:val="28"/>
          <w:szCs w:val="28"/>
        </w:rPr>
      </w:pPr>
      <w:r w:rsidRPr="00DB2515">
        <w:rPr>
          <w:b/>
          <w:bCs/>
          <w:sz w:val="28"/>
          <w:szCs w:val="28"/>
        </w:rPr>
        <w:t xml:space="preserve">Ustawa </w:t>
      </w:r>
      <w:r>
        <w:rPr>
          <w:b/>
          <w:bCs/>
          <w:sz w:val="28"/>
          <w:szCs w:val="28"/>
        </w:rPr>
        <w:t>Prawo Budowlane</w:t>
      </w:r>
    </w:p>
    <w:p w14:paraId="6F6C6060" w14:textId="77777777" w:rsidR="00922D1A" w:rsidRDefault="00922D1A" w:rsidP="00922D1A">
      <w:r w:rsidRPr="00057F78">
        <w:rPr>
          <w:b/>
          <w:bCs/>
        </w:rPr>
        <w:t xml:space="preserve">Art. </w:t>
      </w:r>
      <w:r>
        <w:rPr>
          <w:b/>
          <w:bCs/>
        </w:rPr>
        <w:t>47.1.</w:t>
      </w:r>
      <w:r w:rsidRPr="00057F78">
        <w:rPr>
          <w:b/>
          <w:bCs/>
        </w:rPr>
        <w:t xml:space="preserve"> </w:t>
      </w:r>
      <w:r>
        <w:t>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w:t>
      </w:r>
    </w:p>
    <w:p w14:paraId="7EDD74FE" w14:textId="6DCC50EE" w:rsidR="00315BEA" w:rsidRPr="00641859" w:rsidRDefault="00315BEA" w:rsidP="00315BEA">
      <w:pPr>
        <w:rPr>
          <w:b/>
          <w:bCs/>
          <w:color w:val="FF0000"/>
          <w:sz w:val="28"/>
          <w:szCs w:val="28"/>
        </w:rPr>
      </w:pPr>
      <w:r>
        <w:rPr>
          <w:b/>
          <w:bCs/>
          <w:color w:val="FF0000"/>
          <w:sz w:val="28"/>
          <w:szCs w:val="28"/>
        </w:rPr>
        <w:t>17</w:t>
      </w:r>
      <w:r w:rsidRPr="00641859">
        <w:rPr>
          <w:b/>
          <w:bCs/>
          <w:color w:val="FF0000"/>
          <w:sz w:val="28"/>
          <w:szCs w:val="28"/>
        </w:rPr>
        <w:t xml:space="preserve">. </w:t>
      </w:r>
      <w:r w:rsidRPr="00315BEA">
        <w:rPr>
          <w:b/>
          <w:bCs/>
          <w:color w:val="FF0000"/>
          <w:sz w:val="28"/>
          <w:szCs w:val="28"/>
        </w:rPr>
        <w:t>pomiary przemieszczeń</w:t>
      </w:r>
      <w:r>
        <w:rPr>
          <w:b/>
          <w:bCs/>
          <w:color w:val="FF0000"/>
          <w:sz w:val="28"/>
          <w:szCs w:val="28"/>
        </w:rPr>
        <w:t>?</w:t>
      </w:r>
    </w:p>
    <w:p w14:paraId="10DE1FA6" w14:textId="659A43CE" w:rsidR="00315BEA" w:rsidRDefault="00315BEA" w:rsidP="00315BEA">
      <w:r w:rsidRPr="00421866">
        <w:t>Ad. 1</w:t>
      </w:r>
      <w:r>
        <w:t>7</w:t>
      </w:r>
    </w:p>
    <w:p w14:paraId="5EEA76CF" w14:textId="1A285587" w:rsidR="00922D1A" w:rsidRDefault="00922D1A" w:rsidP="00922D1A">
      <w:pPr>
        <w:rPr>
          <w:b/>
          <w:bCs/>
          <w:sz w:val="28"/>
          <w:szCs w:val="28"/>
        </w:rPr>
      </w:pPr>
      <w:bookmarkStart w:id="0" w:name="_Hlk84166396"/>
      <w:r>
        <w:rPr>
          <w:b/>
          <w:bCs/>
          <w:sz w:val="28"/>
          <w:szCs w:val="28"/>
        </w:rPr>
        <w:t>Rozporządzenie w sprawie</w:t>
      </w:r>
      <w:r w:rsidRPr="00DB2515">
        <w:rPr>
          <w:b/>
          <w:bCs/>
          <w:sz w:val="28"/>
          <w:szCs w:val="28"/>
        </w:rPr>
        <w:t xml:space="preserve"> </w:t>
      </w:r>
      <w:r>
        <w:rPr>
          <w:b/>
          <w:bCs/>
          <w:sz w:val="28"/>
          <w:szCs w:val="28"/>
        </w:rPr>
        <w:t xml:space="preserve">standardów technicznych w </w:t>
      </w:r>
      <w:proofErr w:type="spellStart"/>
      <w:r>
        <w:rPr>
          <w:b/>
          <w:bCs/>
          <w:sz w:val="28"/>
          <w:szCs w:val="28"/>
        </w:rPr>
        <w:t>GiK</w:t>
      </w:r>
      <w:proofErr w:type="spellEnd"/>
    </w:p>
    <w:bookmarkEnd w:id="0"/>
    <w:p w14:paraId="63DCDCBB" w14:textId="77777777" w:rsidR="00922D1A" w:rsidRDefault="00922D1A" w:rsidP="00922D1A">
      <w:r w:rsidRPr="00057F78">
        <w:rPr>
          <w:b/>
          <w:bCs/>
        </w:rPr>
        <w:t xml:space="preserve">Art. </w:t>
      </w:r>
      <w:r>
        <w:rPr>
          <w:b/>
          <w:bCs/>
        </w:rPr>
        <w:t>23.1.</w:t>
      </w:r>
      <w:r w:rsidRPr="00057F78">
        <w:rPr>
          <w:b/>
          <w:bCs/>
        </w:rPr>
        <w:t xml:space="preserve"> </w:t>
      </w:r>
      <w:r>
        <w:t>Pomiar geodezyjny w toku budowy obejmuje:</w:t>
      </w:r>
    </w:p>
    <w:p w14:paraId="2B0CE39A" w14:textId="77777777" w:rsidR="00922D1A" w:rsidRDefault="00922D1A" w:rsidP="00E066A7">
      <w:pPr>
        <w:pStyle w:val="Akapitzlist"/>
        <w:numPr>
          <w:ilvl w:val="0"/>
          <w:numId w:val="1"/>
        </w:numPr>
      </w:pPr>
      <w:r>
        <w:t>Geodezyjną obsługę budowy i montażu</w:t>
      </w:r>
    </w:p>
    <w:p w14:paraId="2884537A" w14:textId="77777777" w:rsidR="00922D1A" w:rsidRDefault="00922D1A" w:rsidP="00E066A7">
      <w:pPr>
        <w:pStyle w:val="Akapitzlist"/>
        <w:numPr>
          <w:ilvl w:val="0"/>
          <w:numId w:val="1"/>
        </w:numPr>
      </w:pPr>
      <w:r>
        <w:t>Pomiar przemieszczeń i odkształceń budowlanych lub ich podłoża</w:t>
      </w:r>
    </w:p>
    <w:p w14:paraId="77834290" w14:textId="77777777" w:rsidR="00922D1A" w:rsidRDefault="00922D1A" w:rsidP="00E066A7">
      <w:pPr>
        <w:pStyle w:val="Akapitzlist"/>
        <w:numPr>
          <w:ilvl w:val="0"/>
          <w:numId w:val="1"/>
        </w:numPr>
      </w:pPr>
      <w:r>
        <w:t>Geodezyjną inwentaryzację powykonawczą obiektów lub ich elementów</w:t>
      </w:r>
    </w:p>
    <w:p w14:paraId="019D86F4" w14:textId="77777777" w:rsidR="00922D1A" w:rsidRDefault="00922D1A" w:rsidP="00922D1A">
      <w:pPr>
        <w:pStyle w:val="Akapitzlist"/>
      </w:pPr>
    </w:p>
    <w:p w14:paraId="134EDCD7" w14:textId="77777777" w:rsidR="00922D1A" w:rsidRDefault="00922D1A" w:rsidP="00922D1A">
      <w:pPr>
        <w:pStyle w:val="Akapitzlist"/>
        <w:ind w:left="786"/>
      </w:pPr>
      <w:r>
        <w:rPr>
          <w:b/>
          <w:bCs/>
        </w:rPr>
        <w:t>2.</w:t>
      </w:r>
      <w:r w:rsidRPr="00057F78">
        <w:rPr>
          <w:b/>
          <w:bCs/>
        </w:rPr>
        <w:t xml:space="preserve"> </w:t>
      </w:r>
      <w:r>
        <w:t>Czynności o których mowa w ust. 1 pkt 1 i 2, wykonuje się, jeżeli są one przewidziane w projekcie budowlanym lub na wniosek uczestnika procesu budowlanego, a powstałą dokumentację dołącza się do dokumentacji budowy.</w:t>
      </w:r>
    </w:p>
    <w:p w14:paraId="537ADF4D" w14:textId="77777777" w:rsidR="00922D1A" w:rsidRDefault="00922D1A" w:rsidP="00922D1A">
      <w:pPr>
        <w:pStyle w:val="Akapitzlist"/>
        <w:ind w:left="786"/>
      </w:pPr>
    </w:p>
    <w:p w14:paraId="2BD55EFC" w14:textId="77777777" w:rsidR="00922D1A" w:rsidRDefault="00922D1A" w:rsidP="00922D1A">
      <w:pPr>
        <w:pStyle w:val="Akapitzlist"/>
        <w:ind w:left="786"/>
      </w:pPr>
      <w:r>
        <w:rPr>
          <w:b/>
          <w:bCs/>
        </w:rPr>
        <w:t>3.</w:t>
      </w:r>
      <w:r w:rsidRPr="00057F78">
        <w:rPr>
          <w:b/>
          <w:bCs/>
        </w:rPr>
        <w:t xml:space="preserve"> </w:t>
      </w:r>
      <w:r>
        <w:t>Wykonywanie czynności o których mowa w ust. 1 pkt 1 i 2, geodeta uprawniony potwierdza wpisem do dziennika budowy lub dziennika montażu.</w:t>
      </w:r>
    </w:p>
    <w:p w14:paraId="33A9A8CA" w14:textId="77777777" w:rsidR="00922D1A" w:rsidRDefault="00922D1A" w:rsidP="00922D1A">
      <w:pPr>
        <w:pStyle w:val="Akapitzlist"/>
        <w:ind w:left="786"/>
      </w:pPr>
    </w:p>
    <w:p w14:paraId="0EBD0C8D" w14:textId="77777777" w:rsidR="00922D1A" w:rsidRDefault="00922D1A" w:rsidP="00922D1A">
      <w:pPr>
        <w:pStyle w:val="Akapitzlist"/>
        <w:ind w:left="786"/>
      </w:pPr>
      <w:r>
        <w:rPr>
          <w:b/>
          <w:bCs/>
        </w:rPr>
        <w:lastRenderedPageBreak/>
        <w:t>4.</w:t>
      </w:r>
      <w:r w:rsidRPr="00057F78">
        <w:rPr>
          <w:b/>
          <w:bCs/>
        </w:rPr>
        <w:t xml:space="preserve"> </w:t>
      </w:r>
      <w:r>
        <w:t>W razie stwierdzenia rozbieżności między wynikami pomiarów, a ustaleniami projektu budowlanego fakt ten należy odnotować w dzienniku budowy lub dzienniku montażu oraz udokumentować szkicami.</w:t>
      </w:r>
    </w:p>
    <w:p w14:paraId="0597356C" w14:textId="77777777" w:rsidR="00922D1A" w:rsidRDefault="00922D1A" w:rsidP="00922D1A">
      <w:pPr>
        <w:pStyle w:val="Akapitzlist"/>
        <w:ind w:left="786"/>
      </w:pPr>
    </w:p>
    <w:p w14:paraId="6A2816CA" w14:textId="492DEF20" w:rsidR="00922D1A" w:rsidRDefault="00922D1A" w:rsidP="00922D1A">
      <w:r>
        <w:rPr>
          <w:b/>
          <w:bCs/>
        </w:rPr>
        <w:t>5.</w:t>
      </w:r>
      <w:r w:rsidRPr="00057F78">
        <w:rPr>
          <w:b/>
          <w:bCs/>
        </w:rPr>
        <w:t xml:space="preserve"> </w:t>
      </w:r>
      <w:r>
        <w:t>Dokumentację geodezyjną sporządzaną na poszczególnych etapach budowy przekazuje się kierownikowi budowy, a jeżeli nie został ustanowiony – inwestorowi</w:t>
      </w:r>
    </w:p>
    <w:p w14:paraId="3E2A632C" w14:textId="77777777" w:rsidR="00C305A5" w:rsidRDefault="00C305A5" w:rsidP="00C305A5">
      <w:pPr>
        <w:rPr>
          <w:b/>
          <w:bCs/>
          <w:sz w:val="28"/>
          <w:szCs w:val="28"/>
        </w:rPr>
      </w:pPr>
      <w:r w:rsidRPr="00DB2515">
        <w:rPr>
          <w:b/>
          <w:bCs/>
          <w:sz w:val="28"/>
          <w:szCs w:val="28"/>
        </w:rPr>
        <w:t xml:space="preserve">Ustawa </w:t>
      </w:r>
      <w:r>
        <w:rPr>
          <w:b/>
          <w:bCs/>
          <w:sz w:val="28"/>
          <w:szCs w:val="28"/>
        </w:rPr>
        <w:t>Prawo Budowlane</w:t>
      </w:r>
    </w:p>
    <w:p w14:paraId="12B9B8F4" w14:textId="77777777" w:rsidR="00C305A5" w:rsidRDefault="00C305A5" w:rsidP="00C305A5">
      <w:r w:rsidRPr="00057F78">
        <w:rPr>
          <w:b/>
          <w:bCs/>
        </w:rPr>
        <w:t xml:space="preserve">Art. </w:t>
      </w:r>
      <w:r>
        <w:rPr>
          <w:b/>
          <w:bCs/>
        </w:rPr>
        <w:t>27a.</w:t>
      </w:r>
      <w:r w:rsidRPr="00057F78">
        <w:rPr>
          <w:b/>
          <w:bCs/>
        </w:rPr>
        <w:t xml:space="preserve"> </w:t>
      </w:r>
      <w:r>
        <w:t>W trakcie projektowania i budowy obiektu budowlanego wykonanie czynności geodezyjnych na potrzeby budownictwa […] przez osobę posiadającą odpowiednie uprawnienia zawodowe w dziedzinie geodezji i kartografii zapewnia:</w:t>
      </w:r>
    </w:p>
    <w:p w14:paraId="79F92421" w14:textId="77777777" w:rsidR="00C305A5" w:rsidRDefault="00C305A5" w:rsidP="00E066A7">
      <w:pPr>
        <w:pStyle w:val="Akapitzlist"/>
        <w:numPr>
          <w:ilvl w:val="0"/>
          <w:numId w:val="2"/>
        </w:numPr>
      </w:pPr>
      <w:r>
        <w:t>Inwestor – w zakresie opracowania mapy do celów projektowych na potrzeby wykonania projektu budowlanego;</w:t>
      </w:r>
    </w:p>
    <w:p w14:paraId="65EC0EBB" w14:textId="77777777" w:rsidR="00C305A5" w:rsidRPr="0077078D" w:rsidRDefault="00C305A5" w:rsidP="00E066A7">
      <w:pPr>
        <w:pStyle w:val="Akapitzlist"/>
        <w:numPr>
          <w:ilvl w:val="0"/>
          <w:numId w:val="2"/>
        </w:numPr>
      </w:pPr>
      <w:r>
        <w:t>Kierownik budowy, a jeżeli nie został ustanowiony – inwestor – w zakresie czynności geodezyjnych wykonywanych w trakcie budowy obiektu budowlanego, w szczególności dotyczących wytyczenia obiektu budowlanego w terenie, wykonywania pomiarów kontrolnych oraz pomiarów przemieszczeń i odkształceń obiektu budowlanego</w:t>
      </w:r>
    </w:p>
    <w:p w14:paraId="010CA46F" w14:textId="67417CF3" w:rsidR="00C305A5" w:rsidRPr="00F4771D" w:rsidRDefault="00C305A5" w:rsidP="00C305A5">
      <w:pPr>
        <w:rPr>
          <w:color w:val="00B0F0"/>
        </w:rPr>
      </w:pPr>
      <w:r>
        <w:rPr>
          <w:color w:val="00B0F0"/>
        </w:rPr>
        <w:t>OGÓLNE HASŁO – WYDAJE MI SIĘ, ŻE CHODZIC MOGŁO O TO KTO ZAPEWNIA CZYLI PB.</w:t>
      </w:r>
    </w:p>
    <w:p w14:paraId="3470E205" w14:textId="40BF1BAD" w:rsidR="00315BEA" w:rsidRPr="00641859" w:rsidRDefault="00315BEA" w:rsidP="00315BEA">
      <w:pPr>
        <w:rPr>
          <w:b/>
          <w:bCs/>
          <w:color w:val="FF0000"/>
          <w:sz w:val="28"/>
          <w:szCs w:val="28"/>
        </w:rPr>
      </w:pPr>
      <w:r>
        <w:rPr>
          <w:b/>
          <w:bCs/>
          <w:color w:val="FF0000"/>
          <w:sz w:val="28"/>
          <w:szCs w:val="28"/>
        </w:rPr>
        <w:t>18</w:t>
      </w:r>
      <w:r w:rsidRPr="00641859">
        <w:rPr>
          <w:b/>
          <w:bCs/>
          <w:color w:val="FF0000"/>
          <w:sz w:val="28"/>
          <w:szCs w:val="28"/>
        </w:rPr>
        <w:t xml:space="preserve">. </w:t>
      </w:r>
      <w:r w:rsidRPr="00315BEA">
        <w:rPr>
          <w:b/>
          <w:bCs/>
          <w:color w:val="FF0000"/>
          <w:sz w:val="28"/>
          <w:szCs w:val="28"/>
        </w:rPr>
        <w:t>klasy dróg</w:t>
      </w:r>
    </w:p>
    <w:p w14:paraId="699BB4ED" w14:textId="5663767B" w:rsidR="00315BEA" w:rsidRDefault="00315BEA" w:rsidP="00315BEA">
      <w:r w:rsidRPr="00421866">
        <w:t>Ad. 1</w:t>
      </w:r>
      <w:r>
        <w:t>8</w:t>
      </w:r>
    </w:p>
    <w:p w14:paraId="1228DA80" w14:textId="2F02456D" w:rsidR="00C305A5" w:rsidRDefault="00C305A5" w:rsidP="00C305A5">
      <w:pPr>
        <w:rPr>
          <w:b/>
          <w:bCs/>
          <w:sz w:val="28"/>
          <w:szCs w:val="28"/>
        </w:rPr>
      </w:pPr>
      <w:r>
        <w:rPr>
          <w:b/>
          <w:bCs/>
          <w:sz w:val="28"/>
          <w:szCs w:val="28"/>
        </w:rPr>
        <w:t>Rozporządzenie w sprawie</w:t>
      </w:r>
      <w:r w:rsidRPr="00DB2515">
        <w:rPr>
          <w:b/>
          <w:bCs/>
          <w:sz w:val="28"/>
          <w:szCs w:val="28"/>
        </w:rPr>
        <w:t xml:space="preserve"> </w:t>
      </w:r>
      <w:r>
        <w:rPr>
          <w:b/>
          <w:bCs/>
          <w:sz w:val="28"/>
          <w:szCs w:val="28"/>
        </w:rPr>
        <w:t>warunków technicznych, jakim powinny odpowiadać drogi publiczne i ich usytuowanie</w:t>
      </w:r>
    </w:p>
    <w:p w14:paraId="44530FC8" w14:textId="5FACB139" w:rsidR="00C305A5" w:rsidRDefault="00C305A5" w:rsidP="00C305A5">
      <w:r w:rsidRPr="00057F78">
        <w:rPr>
          <w:b/>
          <w:bCs/>
        </w:rPr>
        <w:t xml:space="preserve">Art. </w:t>
      </w:r>
      <w:r>
        <w:rPr>
          <w:b/>
          <w:bCs/>
        </w:rPr>
        <w:t>3.</w:t>
      </w:r>
      <w:r w:rsidRPr="00057F78">
        <w:rPr>
          <w:b/>
          <w:bCs/>
        </w:rPr>
        <w:t xml:space="preserve"> </w:t>
      </w:r>
      <w:r>
        <w:t>Ilekroć w rozporządzeniu jest mowa o:</w:t>
      </w:r>
    </w:p>
    <w:p w14:paraId="09C46422" w14:textId="2D598769" w:rsidR="00C305A5" w:rsidRDefault="00C305A5" w:rsidP="00E066A7">
      <w:pPr>
        <w:pStyle w:val="Akapitzlist"/>
        <w:numPr>
          <w:ilvl w:val="0"/>
          <w:numId w:val="1"/>
        </w:numPr>
      </w:pPr>
      <w:r>
        <w:t>Klasie drogi – rozumie się przez to przyporządkowanie drodze odpowiednich parametrów technicznych, wynikających z jej cech funkcjonalnych;</w:t>
      </w:r>
    </w:p>
    <w:p w14:paraId="57CB3DCC" w14:textId="1038D9F0" w:rsidR="005D379B" w:rsidRDefault="005D379B" w:rsidP="005D379B">
      <w:r w:rsidRPr="00057F78">
        <w:rPr>
          <w:b/>
          <w:bCs/>
        </w:rPr>
        <w:t xml:space="preserve">Art. </w:t>
      </w:r>
      <w:r>
        <w:rPr>
          <w:b/>
          <w:bCs/>
        </w:rPr>
        <w:t>4.</w:t>
      </w:r>
      <w:r w:rsidRPr="00057F78">
        <w:rPr>
          <w:b/>
          <w:bCs/>
        </w:rPr>
        <w:t xml:space="preserve"> </w:t>
      </w:r>
      <w:r>
        <w:t>W celu określenia wymagań technicznych i użytkowych wprowadza się następujące klasy dróg oraz ich hierarchię, zaczynając od drogi o najwyższych parametrach:</w:t>
      </w:r>
    </w:p>
    <w:p w14:paraId="700D8428" w14:textId="48E3CADF" w:rsidR="005D379B" w:rsidRDefault="005D379B" w:rsidP="00E066A7">
      <w:pPr>
        <w:pStyle w:val="Akapitzlist"/>
        <w:numPr>
          <w:ilvl w:val="0"/>
          <w:numId w:val="11"/>
        </w:numPr>
      </w:pPr>
      <w:r>
        <w:t>Autostrady, „A”;</w:t>
      </w:r>
    </w:p>
    <w:p w14:paraId="6F2C5089" w14:textId="0B96CDF1" w:rsidR="005D379B" w:rsidRDefault="005D379B" w:rsidP="00E066A7">
      <w:pPr>
        <w:pStyle w:val="Akapitzlist"/>
        <w:numPr>
          <w:ilvl w:val="0"/>
          <w:numId w:val="11"/>
        </w:numPr>
      </w:pPr>
      <w:r>
        <w:t>Ekspresowe „S”;</w:t>
      </w:r>
    </w:p>
    <w:p w14:paraId="7F436CCE" w14:textId="78F289A1" w:rsidR="005D379B" w:rsidRDefault="005D379B" w:rsidP="00E066A7">
      <w:pPr>
        <w:pStyle w:val="Akapitzlist"/>
        <w:numPr>
          <w:ilvl w:val="0"/>
          <w:numId w:val="11"/>
        </w:numPr>
      </w:pPr>
      <w:r>
        <w:t>Główne ruchu przyspieszonego, „GP”;</w:t>
      </w:r>
    </w:p>
    <w:p w14:paraId="22C70A53" w14:textId="0570129E" w:rsidR="005D379B" w:rsidRDefault="005D379B" w:rsidP="00E066A7">
      <w:pPr>
        <w:pStyle w:val="Akapitzlist"/>
        <w:numPr>
          <w:ilvl w:val="0"/>
          <w:numId w:val="11"/>
        </w:numPr>
      </w:pPr>
      <w:r>
        <w:t>Główne, „G”;</w:t>
      </w:r>
    </w:p>
    <w:p w14:paraId="3786E9E7" w14:textId="767AE54E" w:rsidR="005D379B" w:rsidRDefault="005D379B" w:rsidP="00E066A7">
      <w:pPr>
        <w:pStyle w:val="Akapitzlist"/>
        <w:numPr>
          <w:ilvl w:val="0"/>
          <w:numId w:val="11"/>
        </w:numPr>
      </w:pPr>
      <w:r>
        <w:t>Zbiorcze, „Z”;</w:t>
      </w:r>
    </w:p>
    <w:p w14:paraId="63BBD0AD" w14:textId="215577F7" w:rsidR="005D379B" w:rsidRDefault="005D379B" w:rsidP="00E066A7">
      <w:pPr>
        <w:pStyle w:val="Akapitzlist"/>
        <w:numPr>
          <w:ilvl w:val="0"/>
          <w:numId w:val="11"/>
        </w:numPr>
      </w:pPr>
      <w:r>
        <w:t>Lokalne, „L”;</w:t>
      </w:r>
    </w:p>
    <w:p w14:paraId="66E7F7C0" w14:textId="05AFB1BE" w:rsidR="005D379B" w:rsidRDefault="005D379B" w:rsidP="00E066A7">
      <w:pPr>
        <w:pStyle w:val="Akapitzlist"/>
        <w:numPr>
          <w:ilvl w:val="0"/>
          <w:numId w:val="11"/>
        </w:numPr>
      </w:pPr>
      <w:r>
        <w:t>Dojazdowe, „D”.</w:t>
      </w:r>
    </w:p>
    <w:p w14:paraId="1578E382" w14:textId="0F515BE9" w:rsidR="00315BEA" w:rsidRPr="00641859" w:rsidRDefault="00315BEA" w:rsidP="00315BEA">
      <w:pPr>
        <w:rPr>
          <w:b/>
          <w:bCs/>
          <w:color w:val="FF0000"/>
          <w:sz w:val="28"/>
          <w:szCs w:val="28"/>
        </w:rPr>
      </w:pPr>
      <w:r>
        <w:rPr>
          <w:b/>
          <w:bCs/>
          <w:color w:val="FF0000"/>
          <w:sz w:val="28"/>
          <w:szCs w:val="28"/>
        </w:rPr>
        <w:t>19</w:t>
      </w:r>
      <w:r w:rsidRPr="00641859">
        <w:rPr>
          <w:b/>
          <w:bCs/>
          <w:color w:val="FF0000"/>
          <w:sz w:val="28"/>
          <w:szCs w:val="28"/>
        </w:rPr>
        <w:t xml:space="preserve">. </w:t>
      </w:r>
      <w:r w:rsidRPr="00315BEA">
        <w:rPr>
          <w:b/>
          <w:bCs/>
          <w:color w:val="FF0000"/>
          <w:sz w:val="28"/>
          <w:szCs w:val="28"/>
        </w:rPr>
        <w:t>Użytki gruntowe terenów komunikacyjnych i przeznaczonych na tereny komunikacyjne w egib</w:t>
      </w:r>
      <w:r>
        <w:rPr>
          <w:b/>
          <w:bCs/>
          <w:color w:val="FF0000"/>
          <w:sz w:val="28"/>
          <w:szCs w:val="28"/>
        </w:rPr>
        <w:t>?</w:t>
      </w:r>
    </w:p>
    <w:p w14:paraId="59BCABEC" w14:textId="0CA213A7" w:rsidR="00315BEA" w:rsidRDefault="00315BEA" w:rsidP="00315BEA">
      <w:r w:rsidRPr="00421866">
        <w:t>Ad. 1</w:t>
      </w:r>
      <w:r>
        <w:t>9</w:t>
      </w:r>
    </w:p>
    <w:p w14:paraId="603C6FBC" w14:textId="3FE7BA30" w:rsidR="006F5203" w:rsidRDefault="006F5203" w:rsidP="006F5203">
      <w:pPr>
        <w:rPr>
          <w:b/>
          <w:bCs/>
          <w:sz w:val="28"/>
          <w:szCs w:val="28"/>
        </w:rPr>
      </w:pPr>
      <w:r>
        <w:rPr>
          <w:b/>
          <w:bCs/>
          <w:sz w:val="28"/>
          <w:szCs w:val="28"/>
        </w:rPr>
        <w:t>Rozporządzenie w sprawie</w:t>
      </w:r>
      <w:r w:rsidRPr="00DB2515">
        <w:rPr>
          <w:b/>
          <w:bCs/>
          <w:sz w:val="28"/>
          <w:szCs w:val="28"/>
        </w:rPr>
        <w:t xml:space="preserve"> </w:t>
      </w:r>
      <w:r>
        <w:rPr>
          <w:b/>
          <w:bCs/>
          <w:sz w:val="28"/>
          <w:szCs w:val="28"/>
        </w:rPr>
        <w:t>EGiB</w:t>
      </w:r>
    </w:p>
    <w:p w14:paraId="0E408585" w14:textId="6DED520D" w:rsidR="006F5203" w:rsidRDefault="006F5203" w:rsidP="006F5203">
      <w:r w:rsidRPr="00057F78">
        <w:rPr>
          <w:b/>
          <w:bCs/>
        </w:rPr>
        <w:lastRenderedPageBreak/>
        <w:t xml:space="preserve">Art. </w:t>
      </w:r>
      <w:r>
        <w:rPr>
          <w:b/>
          <w:bCs/>
        </w:rPr>
        <w:t>9.3.</w:t>
      </w:r>
      <w:r w:rsidRPr="00057F78">
        <w:rPr>
          <w:b/>
          <w:bCs/>
        </w:rPr>
        <w:t xml:space="preserve"> </w:t>
      </w:r>
      <w:r>
        <w:t>Grunty zabudowane i zurbanizowane […] dzielą się na:</w:t>
      </w:r>
    </w:p>
    <w:p w14:paraId="4471BFB3" w14:textId="00A7E62F" w:rsidR="006F5203" w:rsidRDefault="006F5203" w:rsidP="006F5203">
      <w:pPr>
        <w:ind w:firstLine="708"/>
      </w:pPr>
      <w:r>
        <w:t>7) tereny komunikacyjne, w tym:</w:t>
      </w:r>
    </w:p>
    <w:p w14:paraId="44363BB1" w14:textId="4E273B4E" w:rsidR="006F5203" w:rsidRDefault="006F5203" w:rsidP="00E066A7">
      <w:pPr>
        <w:pStyle w:val="Akapitzlist"/>
        <w:numPr>
          <w:ilvl w:val="0"/>
          <w:numId w:val="12"/>
        </w:numPr>
      </w:pPr>
      <w:r>
        <w:t>Drogi, oznaczone symbole dr,</w:t>
      </w:r>
    </w:p>
    <w:p w14:paraId="521AFCFF" w14:textId="7751B930" w:rsidR="006F5203" w:rsidRDefault="006F5203" w:rsidP="00E066A7">
      <w:pPr>
        <w:pStyle w:val="Akapitzlist"/>
        <w:numPr>
          <w:ilvl w:val="0"/>
          <w:numId w:val="12"/>
        </w:numPr>
      </w:pPr>
      <w:r>
        <w:t xml:space="preserve">Tereny kolejowe, oznaczone symbole </w:t>
      </w:r>
      <w:proofErr w:type="spellStart"/>
      <w:r>
        <w:t>Tk</w:t>
      </w:r>
      <w:proofErr w:type="spellEnd"/>
      <w:r>
        <w:t>,</w:t>
      </w:r>
    </w:p>
    <w:p w14:paraId="153A6226" w14:textId="3CC868F2" w:rsidR="006F5203" w:rsidRDefault="006F5203" w:rsidP="00E066A7">
      <w:pPr>
        <w:pStyle w:val="Akapitzlist"/>
        <w:numPr>
          <w:ilvl w:val="0"/>
          <w:numId w:val="12"/>
        </w:numPr>
      </w:pPr>
      <w:r>
        <w:t>Inne tereny komunikacyjne, oznaczone symbolem Ti,</w:t>
      </w:r>
    </w:p>
    <w:p w14:paraId="6F6EE0CE" w14:textId="12075B34" w:rsidR="006F5203" w:rsidRDefault="006F5203" w:rsidP="00E066A7">
      <w:pPr>
        <w:pStyle w:val="Akapitzlist"/>
        <w:numPr>
          <w:ilvl w:val="0"/>
          <w:numId w:val="12"/>
        </w:numPr>
      </w:pPr>
      <w:r>
        <w:t xml:space="preserve">Grunty przeznaczone pod budowę dróg publicznych lub linii kolejowych, oznaczone symbole  </w:t>
      </w:r>
      <w:proofErr w:type="spellStart"/>
      <w:r>
        <w:t>Tp</w:t>
      </w:r>
      <w:proofErr w:type="spellEnd"/>
      <w:r>
        <w:t>.</w:t>
      </w:r>
    </w:p>
    <w:p w14:paraId="7B89B803" w14:textId="7B88ED88" w:rsidR="00315BEA" w:rsidRPr="00641859" w:rsidRDefault="00315BEA" w:rsidP="00315BEA">
      <w:pPr>
        <w:rPr>
          <w:b/>
          <w:bCs/>
          <w:color w:val="FF0000"/>
          <w:sz w:val="28"/>
          <w:szCs w:val="28"/>
        </w:rPr>
      </w:pPr>
      <w:r>
        <w:rPr>
          <w:b/>
          <w:bCs/>
          <w:color w:val="FF0000"/>
          <w:sz w:val="28"/>
          <w:szCs w:val="28"/>
        </w:rPr>
        <w:t>20</w:t>
      </w:r>
      <w:r w:rsidRPr="00641859">
        <w:rPr>
          <w:b/>
          <w:bCs/>
          <w:color w:val="FF0000"/>
          <w:sz w:val="28"/>
          <w:szCs w:val="28"/>
        </w:rPr>
        <w:t xml:space="preserve">. </w:t>
      </w:r>
      <w:r w:rsidRPr="00315BEA">
        <w:rPr>
          <w:b/>
          <w:bCs/>
          <w:color w:val="FF0000"/>
          <w:sz w:val="28"/>
          <w:szCs w:val="28"/>
        </w:rPr>
        <w:t>Strefa kontrolowana przy gazociągu, co to jest, kto zarządza i jakie odległości (wymieniłem wszystkie te odległości wraz z średnicami rur i ciśnieniami oraz z odległościami od drzew) --- pytanie od przewodniczącego</w:t>
      </w:r>
      <w:r>
        <w:rPr>
          <w:b/>
          <w:bCs/>
          <w:color w:val="FF0000"/>
          <w:sz w:val="28"/>
          <w:szCs w:val="28"/>
        </w:rPr>
        <w:t>?</w:t>
      </w:r>
    </w:p>
    <w:p w14:paraId="6D655315" w14:textId="14BF69CD" w:rsidR="00315BEA" w:rsidRDefault="00315BEA" w:rsidP="00315BEA">
      <w:r w:rsidRPr="00421866">
        <w:t xml:space="preserve">Ad. </w:t>
      </w:r>
      <w:r>
        <w:t>20</w:t>
      </w:r>
    </w:p>
    <w:p w14:paraId="65B68618" w14:textId="37C19F88" w:rsidR="00783E66" w:rsidRDefault="00783E66" w:rsidP="00783E66">
      <w:pPr>
        <w:rPr>
          <w:b/>
          <w:bCs/>
          <w:sz w:val="28"/>
          <w:szCs w:val="28"/>
        </w:rPr>
      </w:pPr>
      <w:r>
        <w:rPr>
          <w:b/>
          <w:bCs/>
          <w:sz w:val="28"/>
          <w:szCs w:val="28"/>
        </w:rPr>
        <w:t>Rozporządzenie w sprawie</w:t>
      </w:r>
      <w:r w:rsidRPr="00DB2515">
        <w:rPr>
          <w:b/>
          <w:bCs/>
          <w:sz w:val="28"/>
          <w:szCs w:val="28"/>
        </w:rPr>
        <w:t xml:space="preserve"> </w:t>
      </w:r>
      <w:r>
        <w:rPr>
          <w:b/>
          <w:bCs/>
          <w:sz w:val="28"/>
          <w:szCs w:val="28"/>
        </w:rPr>
        <w:t>warunków technicznych, jakim powinny odpowiadać sieci gazowe i ich usytuowanie</w:t>
      </w:r>
    </w:p>
    <w:p w14:paraId="2643219C" w14:textId="17D5542F" w:rsidR="00783E66" w:rsidRDefault="00783E66" w:rsidP="00783E66">
      <w:r w:rsidRPr="00057F78">
        <w:rPr>
          <w:b/>
          <w:bCs/>
        </w:rPr>
        <w:t xml:space="preserve">Art. </w:t>
      </w:r>
      <w:r>
        <w:rPr>
          <w:b/>
          <w:bCs/>
        </w:rPr>
        <w:t>2.</w:t>
      </w:r>
      <w:r w:rsidRPr="00057F78">
        <w:rPr>
          <w:b/>
          <w:bCs/>
        </w:rPr>
        <w:t xml:space="preserve"> </w:t>
      </w:r>
      <w:r>
        <w:t>Użyte w rozporządzeniu określenia oznaczają:</w:t>
      </w:r>
    </w:p>
    <w:p w14:paraId="6E0B4A0A" w14:textId="350CB682" w:rsidR="00783E66" w:rsidRDefault="00783E66" w:rsidP="00783E66">
      <w:r>
        <w:t>30) strefa kontrolowana – obszar wyznaczony po obu stronach gazociągu, którego linia środkowa pokrywa się z osią gazociągu, w którym przedsiębiorstwo energetyczne zajmujące się transportem gazu ziemnego podejmuje czynności w celu zapobieżenia działalności mogącej mieć negatywny wpływ na trwałość i prawidłowe użytkowanie gazociągu;</w:t>
      </w:r>
    </w:p>
    <w:p w14:paraId="6AF3F5C2" w14:textId="33E21D41" w:rsidR="00783E66" w:rsidRDefault="00783E66" w:rsidP="00783E66">
      <w:r w:rsidRPr="00057F78">
        <w:rPr>
          <w:b/>
          <w:bCs/>
        </w:rPr>
        <w:t xml:space="preserve">Art. </w:t>
      </w:r>
      <w:r>
        <w:rPr>
          <w:b/>
          <w:bCs/>
        </w:rPr>
        <w:t>10.4.</w:t>
      </w:r>
      <w:r w:rsidRPr="00057F78">
        <w:rPr>
          <w:b/>
          <w:bCs/>
        </w:rPr>
        <w:t xml:space="preserve"> </w:t>
      </w:r>
      <w:r>
        <w:t>W strefach kontrolowanych nie mogą rosnąć drzewa w odległości mniejszej niż 2,0 m od gazociągów o średnicy do DN 300 włącznie i 3,0 m od gazociągów o średnicy większej niż DN 300, licząc od osi gazociągu do pni drzew.</w:t>
      </w:r>
    </w:p>
    <w:p w14:paraId="0E4A887C" w14:textId="5F8125AE" w:rsidR="006F5203" w:rsidRDefault="00783E66" w:rsidP="00315BEA">
      <w:r>
        <w:rPr>
          <w:b/>
          <w:bCs/>
        </w:rPr>
        <w:t>6.</w:t>
      </w:r>
      <w:r w:rsidRPr="00057F78">
        <w:rPr>
          <w:b/>
          <w:bCs/>
        </w:rPr>
        <w:t xml:space="preserve"> </w:t>
      </w:r>
      <w:r>
        <w:t>Szerokość strefa kontrolowanych […] powinna wynosić dla gazociągów o maksymalnym ciśnieniu roboczym (MOP):</w:t>
      </w:r>
    </w:p>
    <w:p w14:paraId="788F647E" w14:textId="25D8228C" w:rsidR="00783E66" w:rsidRDefault="00472E26" w:rsidP="00E066A7">
      <w:pPr>
        <w:pStyle w:val="Akapitzlist"/>
        <w:numPr>
          <w:ilvl w:val="0"/>
          <w:numId w:val="13"/>
        </w:numPr>
      </w:pPr>
      <w:r w:rsidRPr="00472E26">
        <w:t xml:space="preserve">Do o,5 </w:t>
      </w:r>
      <w:proofErr w:type="spellStart"/>
      <w:r w:rsidRPr="00472E26">
        <w:t>MPa</w:t>
      </w:r>
      <w:proofErr w:type="spellEnd"/>
      <w:r w:rsidRPr="00472E26">
        <w:t xml:space="preserve"> włącznie </w:t>
      </w:r>
      <w:r>
        <w:t>– 1,0 m;</w:t>
      </w:r>
    </w:p>
    <w:p w14:paraId="6FB2264E" w14:textId="30D292BB" w:rsidR="00472E26" w:rsidRDefault="00472E26" w:rsidP="00E066A7">
      <w:pPr>
        <w:pStyle w:val="Akapitzlist"/>
        <w:numPr>
          <w:ilvl w:val="0"/>
          <w:numId w:val="13"/>
        </w:numPr>
      </w:pPr>
      <w:r>
        <w:t xml:space="preserve">Powyżej 0,5 </w:t>
      </w:r>
      <w:proofErr w:type="spellStart"/>
      <w:r>
        <w:t>MPa</w:t>
      </w:r>
      <w:proofErr w:type="spellEnd"/>
      <w:r>
        <w:t xml:space="preserve"> do 1,6 </w:t>
      </w:r>
      <w:proofErr w:type="spellStart"/>
      <w:r>
        <w:t>MPa</w:t>
      </w:r>
      <w:proofErr w:type="spellEnd"/>
      <w:r>
        <w:t xml:space="preserve"> włącznie – 2,0 m;</w:t>
      </w:r>
    </w:p>
    <w:p w14:paraId="1953D58B" w14:textId="40F91593" w:rsidR="00472E26" w:rsidRDefault="00472E26" w:rsidP="00E066A7">
      <w:pPr>
        <w:pStyle w:val="Akapitzlist"/>
        <w:numPr>
          <w:ilvl w:val="0"/>
          <w:numId w:val="13"/>
        </w:numPr>
      </w:pPr>
      <w:r>
        <w:t xml:space="preserve">Powyżej 1,6 </w:t>
      </w:r>
      <w:proofErr w:type="spellStart"/>
      <w:r>
        <w:t>MPa</w:t>
      </w:r>
      <w:proofErr w:type="spellEnd"/>
      <w:r>
        <w:t xml:space="preserve"> oraz średnicy:</w:t>
      </w:r>
    </w:p>
    <w:p w14:paraId="2EBD8EE8" w14:textId="63F420FB" w:rsidR="00472E26" w:rsidRDefault="00472E26" w:rsidP="00E066A7">
      <w:pPr>
        <w:pStyle w:val="Akapitzlist"/>
        <w:numPr>
          <w:ilvl w:val="0"/>
          <w:numId w:val="14"/>
        </w:numPr>
      </w:pPr>
      <w:r>
        <w:t>Do DN 150 włącznie – 4,0 m,</w:t>
      </w:r>
    </w:p>
    <w:p w14:paraId="27A2220A" w14:textId="2CA54325" w:rsidR="00472E26" w:rsidRDefault="00472E26" w:rsidP="00E066A7">
      <w:pPr>
        <w:pStyle w:val="Akapitzlist"/>
        <w:numPr>
          <w:ilvl w:val="0"/>
          <w:numId w:val="14"/>
        </w:numPr>
      </w:pPr>
      <w:r>
        <w:t>Powyżej DN 150 do DN 300 włącznie – 6,0 m,</w:t>
      </w:r>
    </w:p>
    <w:p w14:paraId="5B0DBE61" w14:textId="3CD5C57D" w:rsidR="00472E26" w:rsidRDefault="00472E26" w:rsidP="00E066A7">
      <w:pPr>
        <w:pStyle w:val="Akapitzlist"/>
        <w:numPr>
          <w:ilvl w:val="0"/>
          <w:numId w:val="14"/>
        </w:numPr>
      </w:pPr>
      <w:r>
        <w:t>Powyżej DN 300 do DN 500 włącznie – 8,0 m,</w:t>
      </w:r>
    </w:p>
    <w:p w14:paraId="05FD2700" w14:textId="3CCBD942" w:rsidR="00472E26" w:rsidRPr="00472E26" w:rsidRDefault="00472E26" w:rsidP="00E066A7">
      <w:pPr>
        <w:pStyle w:val="Akapitzlist"/>
        <w:numPr>
          <w:ilvl w:val="0"/>
          <w:numId w:val="14"/>
        </w:numPr>
      </w:pPr>
      <w:r>
        <w:t>Powyżej DN 500 – 12,0 m.</w:t>
      </w:r>
    </w:p>
    <w:p w14:paraId="6331408B" w14:textId="4447A5F3" w:rsidR="00315BEA" w:rsidRPr="00641859" w:rsidRDefault="00315BEA" w:rsidP="00315BEA">
      <w:pPr>
        <w:rPr>
          <w:b/>
          <w:bCs/>
          <w:color w:val="FF0000"/>
          <w:sz w:val="28"/>
          <w:szCs w:val="28"/>
        </w:rPr>
      </w:pPr>
      <w:r>
        <w:rPr>
          <w:b/>
          <w:bCs/>
          <w:color w:val="FF0000"/>
          <w:sz w:val="28"/>
          <w:szCs w:val="28"/>
        </w:rPr>
        <w:t>21</w:t>
      </w:r>
      <w:r w:rsidRPr="00641859">
        <w:rPr>
          <w:b/>
          <w:bCs/>
          <w:color w:val="FF0000"/>
          <w:sz w:val="28"/>
          <w:szCs w:val="28"/>
        </w:rPr>
        <w:t xml:space="preserve">. </w:t>
      </w:r>
      <w:r w:rsidRPr="00315BEA">
        <w:rPr>
          <w:b/>
          <w:bCs/>
          <w:color w:val="FF0000"/>
          <w:sz w:val="28"/>
          <w:szCs w:val="28"/>
        </w:rPr>
        <w:t xml:space="preserve">Decyzja </w:t>
      </w:r>
      <w:proofErr w:type="spellStart"/>
      <w:r w:rsidRPr="00315BEA">
        <w:rPr>
          <w:b/>
          <w:bCs/>
          <w:color w:val="FF0000"/>
          <w:sz w:val="28"/>
          <w:szCs w:val="28"/>
        </w:rPr>
        <w:t>zrid</w:t>
      </w:r>
      <w:proofErr w:type="spellEnd"/>
      <w:r w:rsidRPr="00315BEA">
        <w:rPr>
          <w:b/>
          <w:bCs/>
          <w:color w:val="FF0000"/>
          <w:sz w:val="28"/>
          <w:szCs w:val="28"/>
        </w:rPr>
        <w:t xml:space="preserve"> o natychmiastowej wykonalności - do czego upoważnienia</w:t>
      </w:r>
      <w:r>
        <w:rPr>
          <w:b/>
          <w:bCs/>
          <w:color w:val="FF0000"/>
          <w:sz w:val="28"/>
          <w:szCs w:val="28"/>
        </w:rPr>
        <w:t>?</w:t>
      </w:r>
    </w:p>
    <w:p w14:paraId="7385EE55" w14:textId="316D3BFF" w:rsidR="00315BEA" w:rsidRDefault="00315BEA" w:rsidP="00315BEA">
      <w:r w:rsidRPr="00421866">
        <w:t xml:space="preserve">Ad. </w:t>
      </w:r>
      <w:r>
        <w:t>21</w:t>
      </w:r>
    </w:p>
    <w:p w14:paraId="2D413DB3" w14:textId="77777777" w:rsidR="00655D4F" w:rsidRDefault="00655D4F" w:rsidP="00655D4F">
      <w:pPr>
        <w:rPr>
          <w:b/>
          <w:bCs/>
          <w:sz w:val="28"/>
          <w:szCs w:val="28"/>
        </w:rPr>
      </w:pPr>
      <w:r w:rsidRPr="00DB2515">
        <w:rPr>
          <w:b/>
          <w:bCs/>
          <w:sz w:val="28"/>
          <w:szCs w:val="28"/>
        </w:rPr>
        <w:t xml:space="preserve">Ustawa </w:t>
      </w:r>
      <w:r>
        <w:rPr>
          <w:b/>
          <w:bCs/>
          <w:sz w:val="28"/>
          <w:szCs w:val="28"/>
        </w:rPr>
        <w:t>o szczególnych zasadach przygotowania i realizacji inwestycji w zakresie dróg publicznych</w:t>
      </w:r>
    </w:p>
    <w:p w14:paraId="0F536EFD" w14:textId="79B5D83A" w:rsidR="00655D4F" w:rsidRPr="00655D4F" w:rsidRDefault="00655D4F" w:rsidP="00655D4F">
      <w:r w:rsidRPr="00057F78">
        <w:rPr>
          <w:b/>
          <w:bCs/>
        </w:rPr>
        <w:t xml:space="preserve">Art. </w:t>
      </w:r>
      <w:r>
        <w:rPr>
          <w:b/>
          <w:bCs/>
        </w:rPr>
        <w:t xml:space="preserve">12.4g. </w:t>
      </w:r>
      <w:r>
        <w:t xml:space="preserve">Jeżeli decyzji o </w:t>
      </w:r>
      <w:proofErr w:type="spellStart"/>
      <w:r>
        <w:t>zrid</w:t>
      </w:r>
      <w:proofErr w:type="spellEnd"/>
      <w:r>
        <w:t xml:space="preserve"> nadany został rygor natychmiastowej wykonalności, decyzję ustalającą wysokość odszkodowania wydaje się w terminie 60 dni od dnia nadania decyzji o </w:t>
      </w:r>
      <w:proofErr w:type="spellStart"/>
      <w:r>
        <w:t>zrid</w:t>
      </w:r>
      <w:proofErr w:type="spellEnd"/>
      <w:r>
        <w:t xml:space="preserve"> rygoru natychmiastowej wykonalności. </w:t>
      </w:r>
    </w:p>
    <w:p w14:paraId="2340AB62" w14:textId="56367835" w:rsidR="00655D4F" w:rsidRPr="00655D4F" w:rsidRDefault="00655D4F" w:rsidP="00655D4F">
      <w:r w:rsidRPr="00057F78">
        <w:rPr>
          <w:b/>
          <w:bCs/>
        </w:rPr>
        <w:lastRenderedPageBreak/>
        <w:t xml:space="preserve">Art. </w:t>
      </w:r>
      <w:r>
        <w:rPr>
          <w:b/>
          <w:bCs/>
        </w:rPr>
        <w:t>17</w:t>
      </w:r>
      <w:r w:rsidR="00C5774D">
        <w:rPr>
          <w:b/>
          <w:bCs/>
        </w:rPr>
        <w:t>.1</w:t>
      </w:r>
      <w:r>
        <w:rPr>
          <w:b/>
          <w:bCs/>
        </w:rPr>
        <w:t xml:space="preserve">. </w:t>
      </w:r>
      <w:r>
        <w:t xml:space="preserve">Wojewoda w odniesieniu do dróg krajowych i wojewódzkich albo starosta w odniesieniu do dróg powiatowych i gminnych nadają decyzji o </w:t>
      </w:r>
      <w:proofErr w:type="spellStart"/>
      <w:r>
        <w:t>zrid</w:t>
      </w:r>
      <w:proofErr w:type="spellEnd"/>
      <w:r w:rsidR="00C5774D">
        <w:t xml:space="preserve"> rygor natychmiastowej wykonalności na wniosek właściwego zarządcy drogi, uzasadniony interesem społecznym lub gospodarczym.</w:t>
      </w:r>
      <w:r>
        <w:t xml:space="preserve"> </w:t>
      </w:r>
    </w:p>
    <w:p w14:paraId="659B0961" w14:textId="1EA6517F" w:rsidR="008E01C6" w:rsidRDefault="00C5774D" w:rsidP="00751436">
      <w:r>
        <w:rPr>
          <w:b/>
          <w:bCs/>
        </w:rPr>
        <w:t xml:space="preserve">3. </w:t>
      </w:r>
      <w:r>
        <w:t>Decyzja, o której mowa w ust. 1:</w:t>
      </w:r>
    </w:p>
    <w:p w14:paraId="6D9126F6" w14:textId="0112E932" w:rsidR="00C5774D" w:rsidRDefault="00C5774D" w:rsidP="00C5774D">
      <w:pPr>
        <w:spacing w:after="0"/>
        <w:ind w:firstLine="284"/>
      </w:pPr>
      <w:r>
        <w:t>2)  zobowiązuje do niezwłocznego wydania nieruchomości, opróżnienia lokali i innych pomieszczeń;</w:t>
      </w:r>
    </w:p>
    <w:p w14:paraId="4D88D3F1" w14:textId="2FCC4123" w:rsidR="00C5774D" w:rsidRDefault="00C5774D" w:rsidP="00C5774D">
      <w:pPr>
        <w:spacing w:after="0"/>
        <w:ind w:firstLine="284"/>
      </w:pPr>
      <w:r>
        <w:t>3) uprawnia do faktycznego objęcia nieruchomości w posiadanie przez właściwego zarządcę drogi;</w:t>
      </w:r>
    </w:p>
    <w:p w14:paraId="49EBA84B" w14:textId="204A7AA9" w:rsidR="00C5774D" w:rsidRDefault="00C5774D" w:rsidP="00C5774D">
      <w:pPr>
        <w:spacing w:after="0"/>
        <w:ind w:firstLine="284"/>
      </w:pPr>
      <w:r>
        <w:t>4) uprawnia do rozpoczęcia robót budowlanych;</w:t>
      </w:r>
    </w:p>
    <w:p w14:paraId="64505ECA" w14:textId="29886B8E" w:rsidR="00C5774D" w:rsidRDefault="00C5774D" w:rsidP="00C5774D">
      <w:pPr>
        <w:spacing w:after="0"/>
        <w:ind w:firstLine="284"/>
      </w:pPr>
      <w:r>
        <w:t>5) uprawnia do wydania przez właściwy organ dziennika budowy.</w:t>
      </w:r>
    </w:p>
    <w:p w14:paraId="3158B3B6" w14:textId="77777777" w:rsidR="008F3D2D" w:rsidRDefault="008F3D2D" w:rsidP="0087319C"/>
    <w:p w14:paraId="2EBEF154" w14:textId="5F49E811" w:rsidR="0087319C" w:rsidRPr="007B5ADD" w:rsidRDefault="0087319C" w:rsidP="0087319C">
      <w:pPr>
        <w:rPr>
          <w:color w:val="00B050"/>
          <w:sz w:val="24"/>
          <w:szCs w:val="24"/>
        </w:rPr>
      </w:pPr>
      <w:r>
        <w:rPr>
          <w:color w:val="00B050"/>
          <w:sz w:val="24"/>
          <w:szCs w:val="24"/>
        </w:rPr>
        <w:t>28</w:t>
      </w:r>
      <w:r w:rsidRPr="007B5ADD">
        <w:rPr>
          <w:color w:val="00B050"/>
          <w:sz w:val="24"/>
          <w:szCs w:val="24"/>
        </w:rPr>
        <w:t>.</w:t>
      </w:r>
      <w:r>
        <w:rPr>
          <w:color w:val="00B050"/>
          <w:sz w:val="24"/>
          <w:szCs w:val="24"/>
        </w:rPr>
        <w:t>02</w:t>
      </w:r>
      <w:r w:rsidRPr="007B5ADD">
        <w:rPr>
          <w:color w:val="00B050"/>
          <w:sz w:val="24"/>
          <w:szCs w:val="24"/>
        </w:rPr>
        <w:t>.202</w:t>
      </w:r>
      <w:r>
        <w:rPr>
          <w:color w:val="00B050"/>
          <w:sz w:val="24"/>
          <w:szCs w:val="24"/>
        </w:rPr>
        <w:t>0</w:t>
      </w:r>
    </w:p>
    <w:p w14:paraId="6F1D4119" w14:textId="3C2F210B" w:rsidR="00B1401D" w:rsidRPr="00641859" w:rsidRDefault="00B1401D" w:rsidP="00B1401D">
      <w:pPr>
        <w:rPr>
          <w:b/>
          <w:bCs/>
          <w:color w:val="FF0000"/>
          <w:sz w:val="28"/>
          <w:szCs w:val="28"/>
        </w:rPr>
      </w:pPr>
      <w:r>
        <w:rPr>
          <w:b/>
          <w:bCs/>
          <w:color w:val="FF0000"/>
          <w:sz w:val="28"/>
          <w:szCs w:val="28"/>
        </w:rPr>
        <w:t>22</w:t>
      </w:r>
      <w:r w:rsidRPr="00641859">
        <w:rPr>
          <w:b/>
          <w:bCs/>
          <w:color w:val="FF0000"/>
          <w:sz w:val="28"/>
          <w:szCs w:val="28"/>
        </w:rPr>
        <w:t xml:space="preserve">. </w:t>
      </w:r>
      <w:r w:rsidRPr="00B1401D">
        <w:rPr>
          <w:b/>
          <w:bCs/>
          <w:color w:val="FF0000"/>
          <w:sz w:val="28"/>
          <w:szCs w:val="28"/>
        </w:rPr>
        <w:t>co to są kopaliny i jak się je wydobywa?</w:t>
      </w:r>
    </w:p>
    <w:p w14:paraId="50574249" w14:textId="72B0421F" w:rsidR="00B1401D" w:rsidRDefault="00B1401D" w:rsidP="00B1401D">
      <w:r w:rsidRPr="00421866">
        <w:t xml:space="preserve">Ad. </w:t>
      </w:r>
      <w:r>
        <w:t>22</w:t>
      </w:r>
    </w:p>
    <w:p w14:paraId="4026A140" w14:textId="48CE8774" w:rsidR="00D105C8" w:rsidRDefault="00D105C8" w:rsidP="00D105C8">
      <w:pPr>
        <w:rPr>
          <w:b/>
          <w:bCs/>
          <w:sz w:val="28"/>
          <w:szCs w:val="28"/>
        </w:rPr>
      </w:pPr>
      <w:r w:rsidRPr="00DB2515">
        <w:rPr>
          <w:b/>
          <w:bCs/>
          <w:sz w:val="28"/>
          <w:szCs w:val="28"/>
        </w:rPr>
        <w:t xml:space="preserve">Ustawa </w:t>
      </w:r>
      <w:r>
        <w:rPr>
          <w:b/>
          <w:bCs/>
          <w:sz w:val="28"/>
          <w:szCs w:val="28"/>
        </w:rPr>
        <w:t>Prawo Geologiczne i Górnicze</w:t>
      </w:r>
    </w:p>
    <w:p w14:paraId="4A10B055" w14:textId="77777777" w:rsidR="00D105C8" w:rsidRDefault="00D105C8" w:rsidP="00F51461">
      <w:pPr>
        <w:spacing w:after="0"/>
      </w:pPr>
      <w:r w:rsidRPr="00057F78">
        <w:rPr>
          <w:b/>
          <w:bCs/>
        </w:rPr>
        <w:t xml:space="preserve">Art. </w:t>
      </w:r>
      <w:r>
        <w:rPr>
          <w:b/>
          <w:bCs/>
        </w:rPr>
        <w:t xml:space="preserve">6. </w:t>
      </w:r>
      <w:r>
        <w:t>W rozumieniu ustawy:</w:t>
      </w:r>
    </w:p>
    <w:p w14:paraId="2504E5A0" w14:textId="044C7A8B" w:rsidR="00D105C8" w:rsidRDefault="00D105C8" w:rsidP="00E066A7">
      <w:pPr>
        <w:pStyle w:val="Akapitzlist"/>
        <w:numPr>
          <w:ilvl w:val="0"/>
          <w:numId w:val="2"/>
        </w:numPr>
        <w:spacing w:after="0"/>
      </w:pPr>
      <w:r>
        <w:t>Kopalina wydobytą – jest całość kopaliny odłączonej od złoża;</w:t>
      </w:r>
    </w:p>
    <w:p w14:paraId="0505D747" w14:textId="4A53566F" w:rsidR="00D105C8" w:rsidRPr="00655D4F" w:rsidRDefault="00D105C8" w:rsidP="00F51461">
      <w:pPr>
        <w:spacing w:after="0"/>
        <w:ind w:left="360"/>
      </w:pPr>
      <w:r>
        <w:t xml:space="preserve">19) Złożem kopaliny – jest naturalne nagromadzenie minerałów, skał oraz innych substancji, których wydobywanie może przynieść korzyść gospodarczą; </w:t>
      </w:r>
    </w:p>
    <w:p w14:paraId="7C9F5DC6" w14:textId="754AA36E" w:rsidR="00F51461" w:rsidRDefault="00F51461" w:rsidP="00F51461">
      <w:pPr>
        <w:spacing w:after="0"/>
      </w:pPr>
      <w:r w:rsidRPr="00057F78">
        <w:rPr>
          <w:b/>
          <w:bCs/>
        </w:rPr>
        <w:t xml:space="preserve">Art. </w:t>
      </w:r>
      <w:r>
        <w:rPr>
          <w:b/>
          <w:bCs/>
        </w:rPr>
        <w:t xml:space="preserve">5. </w:t>
      </w:r>
      <w:r>
        <w:t>Kopalinami nie są wody, z wyjątkiem wód leczniczych, wód termalnych i solanek.</w:t>
      </w:r>
    </w:p>
    <w:p w14:paraId="776379EB" w14:textId="3B04B0EA" w:rsidR="00F51461" w:rsidRPr="00F4771D" w:rsidRDefault="00F51461" w:rsidP="00F51461">
      <w:pPr>
        <w:rPr>
          <w:color w:val="00B0F0"/>
        </w:rPr>
      </w:pPr>
      <w:r>
        <w:rPr>
          <w:color w:val="00B0F0"/>
        </w:rPr>
        <w:t>Z ZIEMI SIĘ WYDOBYWA, GŁUPIE PYTANIE, MYŚLĘ, ŻE ŹLE PODANE NA FORUM.</w:t>
      </w:r>
    </w:p>
    <w:p w14:paraId="7DD5E213" w14:textId="1EB2E113" w:rsidR="00B1401D" w:rsidRPr="00641859" w:rsidRDefault="00B1401D" w:rsidP="00B1401D">
      <w:pPr>
        <w:rPr>
          <w:b/>
          <w:bCs/>
          <w:color w:val="FF0000"/>
          <w:sz w:val="28"/>
          <w:szCs w:val="28"/>
        </w:rPr>
      </w:pPr>
      <w:r>
        <w:rPr>
          <w:b/>
          <w:bCs/>
          <w:color w:val="FF0000"/>
          <w:sz w:val="28"/>
          <w:szCs w:val="28"/>
        </w:rPr>
        <w:t>23</w:t>
      </w:r>
      <w:r w:rsidRPr="00641859">
        <w:rPr>
          <w:b/>
          <w:bCs/>
          <w:color w:val="FF0000"/>
          <w:sz w:val="28"/>
          <w:szCs w:val="28"/>
        </w:rPr>
        <w:t xml:space="preserve">. </w:t>
      </w:r>
      <w:r w:rsidRPr="00B1401D">
        <w:rPr>
          <w:b/>
          <w:bCs/>
          <w:color w:val="FF0000"/>
          <w:sz w:val="28"/>
          <w:szCs w:val="28"/>
        </w:rPr>
        <w:t>Zasady umieszczania osnowy realizacyjnej na sąsiedniej nieruchomości?</w:t>
      </w:r>
    </w:p>
    <w:p w14:paraId="114EEA7E" w14:textId="5850AA09" w:rsidR="00B1401D" w:rsidRDefault="00B1401D" w:rsidP="00B1401D">
      <w:r w:rsidRPr="00421866">
        <w:t xml:space="preserve">Ad. </w:t>
      </w:r>
      <w:r>
        <w:t>23</w:t>
      </w:r>
      <w:r w:rsidR="00F51461">
        <w:t xml:space="preserve"> czyli jak w 15 i 16</w:t>
      </w:r>
    </w:p>
    <w:p w14:paraId="17A70DEF" w14:textId="77777777" w:rsidR="00F51461" w:rsidRDefault="00F51461" w:rsidP="00F51461">
      <w:pPr>
        <w:rPr>
          <w:b/>
          <w:bCs/>
          <w:sz w:val="28"/>
          <w:szCs w:val="28"/>
        </w:rPr>
      </w:pPr>
      <w:r w:rsidRPr="00DB2515">
        <w:rPr>
          <w:b/>
          <w:bCs/>
          <w:sz w:val="28"/>
          <w:szCs w:val="28"/>
        </w:rPr>
        <w:t xml:space="preserve">Ustawa </w:t>
      </w:r>
      <w:r>
        <w:rPr>
          <w:b/>
          <w:bCs/>
          <w:sz w:val="28"/>
          <w:szCs w:val="28"/>
        </w:rPr>
        <w:t>Prawo Budowlane</w:t>
      </w:r>
    </w:p>
    <w:p w14:paraId="7ECE5114" w14:textId="77777777" w:rsidR="00F51461" w:rsidRDefault="00F51461" w:rsidP="00F51461">
      <w:r w:rsidRPr="00057F78">
        <w:rPr>
          <w:b/>
          <w:bCs/>
        </w:rPr>
        <w:t xml:space="preserve">Art. </w:t>
      </w:r>
      <w:r>
        <w:rPr>
          <w:b/>
          <w:bCs/>
        </w:rPr>
        <w:t>47.1.</w:t>
      </w:r>
      <w:r w:rsidRPr="00057F78">
        <w:rPr>
          <w:b/>
          <w:bCs/>
        </w:rPr>
        <w:t xml:space="preserve"> </w:t>
      </w:r>
      <w:r>
        <w:t>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w:t>
      </w:r>
    </w:p>
    <w:p w14:paraId="461BBF69" w14:textId="493A6804" w:rsidR="00F51461" w:rsidRPr="00F4771D" w:rsidRDefault="00F51461" w:rsidP="00F51461">
      <w:pPr>
        <w:rPr>
          <w:color w:val="00B0F0"/>
        </w:rPr>
      </w:pPr>
      <w:r>
        <w:rPr>
          <w:color w:val="00B0F0"/>
        </w:rPr>
        <w:t>NIC TU INNEGO CHYBA NIE MA SENSU, CHOĆ O OSNOWIE REALIZACYJNEJ TU NIE MA ANI SŁOWA.</w:t>
      </w:r>
    </w:p>
    <w:p w14:paraId="4E56E1D3" w14:textId="2412C4CC" w:rsidR="00B1401D" w:rsidRPr="00641859" w:rsidRDefault="00B1401D" w:rsidP="00B1401D">
      <w:pPr>
        <w:rPr>
          <w:b/>
          <w:bCs/>
          <w:color w:val="FF0000"/>
          <w:sz w:val="28"/>
          <w:szCs w:val="28"/>
        </w:rPr>
      </w:pPr>
      <w:r>
        <w:rPr>
          <w:b/>
          <w:bCs/>
          <w:color w:val="FF0000"/>
          <w:sz w:val="28"/>
          <w:szCs w:val="28"/>
        </w:rPr>
        <w:t>24</w:t>
      </w:r>
      <w:r w:rsidRPr="00641859">
        <w:rPr>
          <w:b/>
          <w:bCs/>
          <w:color w:val="FF0000"/>
          <w:sz w:val="28"/>
          <w:szCs w:val="28"/>
        </w:rPr>
        <w:t xml:space="preserve">. </w:t>
      </w:r>
      <w:r w:rsidRPr="00B1401D">
        <w:rPr>
          <w:b/>
          <w:bCs/>
          <w:color w:val="FF0000"/>
          <w:sz w:val="28"/>
          <w:szCs w:val="28"/>
        </w:rPr>
        <w:t>Kto i na jakich zasadach wydaje decyzję o pozwoleniu na budowę linii kolejowej?</w:t>
      </w:r>
    </w:p>
    <w:p w14:paraId="762230C5" w14:textId="60B53B24" w:rsidR="00B1401D" w:rsidRDefault="00B1401D" w:rsidP="00B1401D">
      <w:r w:rsidRPr="00421866">
        <w:t xml:space="preserve">Ad. </w:t>
      </w:r>
      <w:r>
        <w:t>24</w:t>
      </w:r>
    </w:p>
    <w:p w14:paraId="2B658B26" w14:textId="791E332C" w:rsidR="00C343DB" w:rsidRDefault="00C343DB" w:rsidP="00C343DB">
      <w:pPr>
        <w:rPr>
          <w:b/>
          <w:bCs/>
          <w:sz w:val="28"/>
          <w:szCs w:val="28"/>
        </w:rPr>
      </w:pPr>
      <w:r w:rsidRPr="00DB2515">
        <w:rPr>
          <w:b/>
          <w:bCs/>
          <w:sz w:val="28"/>
          <w:szCs w:val="28"/>
        </w:rPr>
        <w:t xml:space="preserve">Ustawa </w:t>
      </w:r>
      <w:r>
        <w:rPr>
          <w:b/>
          <w:bCs/>
          <w:sz w:val="28"/>
          <w:szCs w:val="28"/>
        </w:rPr>
        <w:t>o transporcie kolejowym</w:t>
      </w:r>
    </w:p>
    <w:p w14:paraId="7197F716" w14:textId="38454ED6" w:rsidR="00C343DB" w:rsidRDefault="00C343DB" w:rsidP="00C343DB">
      <w:r w:rsidRPr="00057F78">
        <w:rPr>
          <w:b/>
          <w:bCs/>
        </w:rPr>
        <w:t xml:space="preserve">Art. </w:t>
      </w:r>
      <w:r>
        <w:rPr>
          <w:b/>
          <w:bCs/>
        </w:rPr>
        <w:t>9ac.1.</w:t>
      </w:r>
      <w:r w:rsidRPr="00057F78">
        <w:rPr>
          <w:b/>
          <w:bCs/>
        </w:rPr>
        <w:t xml:space="preserve"> </w:t>
      </w:r>
      <w:r>
        <w:t>Wojewoda wydaje pozwolenie na budowę linii kolejowej lub poszczególnych odcinków tej linii […] na zasadach i w trybie przepisów Prawa budowlanego […].</w:t>
      </w:r>
    </w:p>
    <w:p w14:paraId="32D191B5" w14:textId="77777777" w:rsidR="008F3D2D" w:rsidRDefault="008F3D2D" w:rsidP="00B1401D">
      <w:pPr>
        <w:rPr>
          <w:b/>
          <w:bCs/>
          <w:color w:val="FF0000"/>
          <w:sz w:val="28"/>
          <w:szCs w:val="28"/>
        </w:rPr>
      </w:pPr>
    </w:p>
    <w:p w14:paraId="2E9C7233" w14:textId="32F3174C" w:rsidR="00B1401D" w:rsidRPr="00641859" w:rsidRDefault="00B1401D" w:rsidP="00B1401D">
      <w:pPr>
        <w:rPr>
          <w:b/>
          <w:bCs/>
          <w:color w:val="FF0000"/>
          <w:sz w:val="28"/>
          <w:szCs w:val="28"/>
        </w:rPr>
      </w:pPr>
      <w:r>
        <w:rPr>
          <w:b/>
          <w:bCs/>
          <w:color w:val="FF0000"/>
          <w:sz w:val="28"/>
          <w:szCs w:val="28"/>
        </w:rPr>
        <w:lastRenderedPageBreak/>
        <w:t>25</w:t>
      </w:r>
      <w:r w:rsidRPr="00641859">
        <w:rPr>
          <w:b/>
          <w:bCs/>
          <w:color w:val="FF0000"/>
          <w:sz w:val="28"/>
          <w:szCs w:val="28"/>
        </w:rPr>
        <w:t xml:space="preserve">. </w:t>
      </w:r>
      <w:r w:rsidRPr="00B1401D">
        <w:rPr>
          <w:b/>
          <w:bCs/>
          <w:color w:val="FF0000"/>
          <w:sz w:val="28"/>
          <w:szCs w:val="28"/>
        </w:rPr>
        <w:t>Kiedy nie wydaje się decyzji o ustaleniu lokalizacji linii kolejowej</w:t>
      </w:r>
      <w:r>
        <w:rPr>
          <w:b/>
          <w:bCs/>
          <w:color w:val="FF0000"/>
          <w:sz w:val="28"/>
          <w:szCs w:val="28"/>
        </w:rPr>
        <w:t>?</w:t>
      </w:r>
    </w:p>
    <w:p w14:paraId="42D5C8E6" w14:textId="55EE3E6F" w:rsidR="00B1401D" w:rsidRDefault="00B1401D" w:rsidP="00B1401D">
      <w:r w:rsidRPr="00421866">
        <w:t xml:space="preserve">Ad. </w:t>
      </w:r>
      <w:r>
        <w:t>25</w:t>
      </w:r>
    </w:p>
    <w:p w14:paraId="02F77700" w14:textId="77777777" w:rsidR="00C343DB" w:rsidRDefault="00C343DB" w:rsidP="00C343DB">
      <w:pPr>
        <w:rPr>
          <w:b/>
          <w:bCs/>
          <w:sz w:val="28"/>
          <w:szCs w:val="28"/>
        </w:rPr>
      </w:pPr>
      <w:r w:rsidRPr="00DB2515">
        <w:rPr>
          <w:b/>
          <w:bCs/>
          <w:sz w:val="28"/>
          <w:szCs w:val="28"/>
        </w:rPr>
        <w:t xml:space="preserve">Ustawa </w:t>
      </w:r>
      <w:r>
        <w:rPr>
          <w:b/>
          <w:bCs/>
          <w:sz w:val="28"/>
          <w:szCs w:val="28"/>
        </w:rPr>
        <w:t>o transporcie kolejowym</w:t>
      </w:r>
    </w:p>
    <w:p w14:paraId="6A9CDD9D" w14:textId="37B6FE1F" w:rsidR="00C343DB" w:rsidRDefault="00C343DB" w:rsidP="00C343DB">
      <w:r w:rsidRPr="00057F78">
        <w:rPr>
          <w:b/>
          <w:bCs/>
        </w:rPr>
        <w:t xml:space="preserve">Art. </w:t>
      </w:r>
      <w:r>
        <w:rPr>
          <w:b/>
          <w:bCs/>
        </w:rPr>
        <w:t>9p.</w:t>
      </w:r>
      <w:r w:rsidRPr="00057F78">
        <w:rPr>
          <w:b/>
          <w:bCs/>
        </w:rPr>
        <w:t xml:space="preserve"> </w:t>
      </w:r>
      <w:r>
        <w:t>Decyzji o ustaleniu lokalizacji linii kolejowej nie wydaje się w przypadku robót budowlanych:</w:t>
      </w:r>
    </w:p>
    <w:p w14:paraId="023FC76D" w14:textId="710E4A3D" w:rsidR="00C343DB" w:rsidRDefault="00FB6EA9" w:rsidP="00E066A7">
      <w:pPr>
        <w:pStyle w:val="Akapitzlist"/>
        <w:numPr>
          <w:ilvl w:val="0"/>
          <w:numId w:val="15"/>
        </w:numPr>
      </w:pPr>
      <w:r>
        <w:t>Polegających na remoncie, przebudowie lub rozbudowie linii kolejowej,  jeżeli nie powodują zmiany sposobu zagospodarowania terenu i użytkowania obiektu budowlanego oraz nie zmieniają jego formy architektonicznej, a także nie są zaliczone do przedsięwzięć wymagających przeprowadzenia postępowania w sprawie oceny oddziaływania na środowisko […] lub</w:t>
      </w:r>
    </w:p>
    <w:p w14:paraId="4C42EFBC" w14:textId="6B206D6A" w:rsidR="00FB6EA9" w:rsidRDefault="00FB6EA9" w:rsidP="00E066A7">
      <w:pPr>
        <w:pStyle w:val="Akapitzlist"/>
        <w:numPr>
          <w:ilvl w:val="0"/>
          <w:numId w:val="15"/>
        </w:numPr>
      </w:pPr>
      <w:r>
        <w:t>Nie wymagających pozwolenia na budowę.</w:t>
      </w:r>
    </w:p>
    <w:p w14:paraId="1E88E624" w14:textId="26422E6D" w:rsidR="00B1401D" w:rsidRPr="00641859" w:rsidRDefault="00B1401D" w:rsidP="00B1401D">
      <w:pPr>
        <w:rPr>
          <w:b/>
          <w:bCs/>
          <w:color w:val="FF0000"/>
          <w:sz w:val="28"/>
          <w:szCs w:val="28"/>
        </w:rPr>
      </w:pPr>
      <w:r>
        <w:rPr>
          <w:b/>
          <w:bCs/>
          <w:color w:val="FF0000"/>
          <w:sz w:val="28"/>
          <w:szCs w:val="28"/>
        </w:rPr>
        <w:t>26</w:t>
      </w:r>
      <w:r w:rsidRPr="00641859">
        <w:rPr>
          <w:b/>
          <w:bCs/>
          <w:color w:val="FF0000"/>
          <w:sz w:val="28"/>
          <w:szCs w:val="28"/>
        </w:rPr>
        <w:t xml:space="preserve">. </w:t>
      </w:r>
      <w:r w:rsidRPr="00B1401D">
        <w:rPr>
          <w:b/>
          <w:bCs/>
          <w:color w:val="FF0000"/>
          <w:sz w:val="28"/>
          <w:szCs w:val="28"/>
        </w:rPr>
        <w:t>Jakie decyzje wydaje wojewoda (wszystkie)</w:t>
      </w:r>
      <w:r>
        <w:rPr>
          <w:b/>
          <w:bCs/>
          <w:color w:val="FF0000"/>
          <w:sz w:val="28"/>
          <w:szCs w:val="28"/>
        </w:rPr>
        <w:t>?</w:t>
      </w:r>
    </w:p>
    <w:p w14:paraId="04F1AA9B" w14:textId="1BD96A64" w:rsidR="00B1401D" w:rsidRDefault="00B1401D" w:rsidP="00B1401D">
      <w:r w:rsidRPr="00421866">
        <w:t xml:space="preserve">Ad. </w:t>
      </w:r>
      <w:r>
        <w:t>26</w:t>
      </w:r>
    </w:p>
    <w:p w14:paraId="56E9E303" w14:textId="7DBA91D5" w:rsidR="006B2C99" w:rsidRPr="00F4771D" w:rsidRDefault="006B2C99" w:rsidP="006B2C99">
      <w:pPr>
        <w:rPr>
          <w:color w:val="00B0F0"/>
        </w:rPr>
      </w:pPr>
      <w:r>
        <w:rPr>
          <w:color w:val="00B0F0"/>
        </w:rPr>
        <w:t xml:space="preserve">NIE WIEM ODNOŚNIE CZEGO, ZBYT OGÓLNIE ZADANE. </w:t>
      </w:r>
    </w:p>
    <w:p w14:paraId="48F9482D" w14:textId="1E52C00A" w:rsidR="006B2C99" w:rsidRDefault="006B2C99" w:rsidP="006B2C99">
      <w:pPr>
        <w:rPr>
          <w:b/>
          <w:bCs/>
          <w:sz w:val="28"/>
          <w:szCs w:val="28"/>
        </w:rPr>
      </w:pPr>
      <w:r w:rsidRPr="00DB2515">
        <w:rPr>
          <w:b/>
          <w:bCs/>
          <w:sz w:val="28"/>
          <w:szCs w:val="28"/>
        </w:rPr>
        <w:t xml:space="preserve">Ustawa </w:t>
      </w:r>
      <w:r>
        <w:rPr>
          <w:b/>
          <w:bCs/>
          <w:sz w:val="28"/>
          <w:szCs w:val="28"/>
        </w:rPr>
        <w:t>o transporcie kolejowym</w:t>
      </w:r>
    </w:p>
    <w:p w14:paraId="74EE9BA0" w14:textId="33BD7C4D" w:rsidR="006B2C99" w:rsidRDefault="006B2C99" w:rsidP="006B2C99">
      <w:r w:rsidRPr="00057F78">
        <w:rPr>
          <w:b/>
          <w:bCs/>
        </w:rPr>
        <w:t xml:space="preserve">Art. </w:t>
      </w:r>
      <w:r>
        <w:rPr>
          <w:b/>
          <w:bCs/>
        </w:rPr>
        <w:t>9o.1.</w:t>
      </w:r>
      <w:r w:rsidRPr="00057F78">
        <w:rPr>
          <w:b/>
          <w:bCs/>
        </w:rPr>
        <w:t xml:space="preserve"> </w:t>
      </w:r>
      <w:r>
        <w:t>Decyzję o ustaleniu lokalizacji linii kolejowej wydaje wojewoda […]</w:t>
      </w:r>
    </w:p>
    <w:p w14:paraId="462AA046" w14:textId="2DD9779A" w:rsidR="00B1401D" w:rsidRPr="00641859" w:rsidRDefault="00B1401D" w:rsidP="00B1401D">
      <w:pPr>
        <w:rPr>
          <w:b/>
          <w:bCs/>
          <w:color w:val="FF0000"/>
          <w:sz w:val="28"/>
          <w:szCs w:val="28"/>
        </w:rPr>
      </w:pPr>
      <w:r>
        <w:rPr>
          <w:b/>
          <w:bCs/>
          <w:color w:val="FF0000"/>
          <w:sz w:val="28"/>
          <w:szCs w:val="28"/>
        </w:rPr>
        <w:t>27</w:t>
      </w:r>
      <w:r w:rsidRPr="00641859">
        <w:rPr>
          <w:b/>
          <w:bCs/>
          <w:color w:val="FF0000"/>
          <w:sz w:val="28"/>
          <w:szCs w:val="28"/>
        </w:rPr>
        <w:t xml:space="preserve">. </w:t>
      </w:r>
      <w:r w:rsidRPr="00B1401D">
        <w:rPr>
          <w:b/>
          <w:bCs/>
          <w:color w:val="FF0000"/>
          <w:sz w:val="28"/>
          <w:szCs w:val="28"/>
        </w:rPr>
        <w:t>Uczestnicy procesu budowlanego i kiedy pojawia się w nim inspektor nadzoru inwestorskiego.</w:t>
      </w:r>
      <w:r>
        <w:rPr>
          <w:b/>
          <w:bCs/>
          <w:color w:val="FF0000"/>
          <w:sz w:val="28"/>
          <w:szCs w:val="28"/>
        </w:rPr>
        <w:t>?</w:t>
      </w:r>
    </w:p>
    <w:p w14:paraId="6C537E76" w14:textId="07567775" w:rsidR="00B1401D" w:rsidRDefault="00B1401D" w:rsidP="00B1401D">
      <w:r w:rsidRPr="00421866">
        <w:t xml:space="preserve">Ad. </w:t>
      </w:r>
      <w:r>
        <w:t>27</w:t>
      </w:r>
    </w:p>
    <w:p w14:paraId="102B02F2" w14:textId="77777777" w:rsidR="005355DC" w:rsidRDefault="005355DC" w:rsidP="005355DC">
      <w:pPr>
        <w:rPr>
          <w:b/>
          <w:bCs/>
          <w:sz w:val="28"/>
          <w:szCs w:val="28"/>
        </w:rPr>
      </w:pPr>
      <w:r w:rsidRPr="00DB2515">
        <w:rPr>
          <w:b/>
          <w:bCs/>
          <w:sz w:val="28"/>
          <w:szCs w:val="28"/>
        </w:rPr>
        <w:t xml:space="preserve">Ustawa </w:t>
      </w:r>
      <w:r>
        <w:rPr>
          <w:b/>
          <w:bCs/>
          <w:sz w:val="28"/>
          <w:szCs w:val="28"/>
        </w:rPr>
        <w:t>Prawo Budowlane</w:t>
      </w:r>
    </w:p>
    <w:p w14:paraId="5D1CB941" w14:textId="5D291BC5" w:rsidR="005355DC" w:rsidRDefault="005355DC" w:rsidP="005355DC">
      <w:r w:rsidRPr="00057F78">
        <w:rPr>
          <w:b/>
          <w:bCs/>
        </w:rPr>
        <w:t xml:space="preserve">Art. </w:t>
      </w:r>
      <w:r>
        <w:rPr>
          <w:b/>
          <w:bCs/>
        </w:rPr>
        <w:t xml:space="preserve">17. </w:t>
      </w:r>
      <w:r>
        <w:t>Uczestnikami procesu budowlanego są:</w:t>
      </w:r>
    </w:p>
    <w:p w14:paraId="28D016E9" w14:textId="36B4EA4A" w:rsidR="005355DC" w:rsidRDefault="005355DC" w:rsidP="00E066A7">
      <w:pPr>
        <w:pStyle w:val="Akapitzlist"/>
        <w:numPr>
          <w:ilvl w:val="0"/>
          <w:numId w:val="16"/>
        </w:numPr>
      </w:pPr>
      <w:r>
        <w:t>Inwestor;</w:t>
      </w:r>
    </w:p>
    <w:p w14:paraId="520BB7D8" w14:textId="77F2CE08" w:rsidR="005355DC" w:rsidRDefault="005355DC" w:rsidP="00E066A7">
      <w:pPr>
        <w:pStyle w:val="Akapitzlist"/>
        <w:numPr>
          <w:ilvl w:val="0"/>
          <w:numId w:val="16"/>
        </w:numPr>
      </w:pPr>
      <w:r>
        <w:t>Inspektor nadzoru inwestorskiego;</w:t>
      </w:r>
    </w:p>
    <w:p w14:paraId="2698B316" w14:textId="6C45A64C" w:rsidR="005355DC" w:rsidRDefault="005355DC" w:rsidP="00E066A7">
      <w:pPr>
        <w:pStyle w:val="Akapitzlist"/>
        <w:numPr>
          <w:ilvl w:val="0"/>
          <w:numId w:val="16"/>
        </w:numPr>
      </w:pPr>
      <w:r>
        <w:t>projektant;</w:t>
      </w:r>
    </w:p>
    <w:p w14:paraId="4B1B0FC2" w14:textId="1B6ED291" w:rsidR="005355DC" w:rsidRDefault="005355DC" w:rsidP="00E066A7">
      <w:pPr>
        <w:pStyle w:val="Akapitzlist"/>
        <w:numPr>
          <w:ilvl w:val="0"/>
          <w:numId w:val="16"/>
        </w:numPr>
      </w:pPr>
      <w:r>
        <w:t>kierownik budowy lub kierownik robót.</w:t>
      </w:r>
    </w:p>
    <w:p w14:paraId="7FE9B79C" w14:textId="6E81579E" w:rsidR="005355DC" w:rsidRDefault="005355DC" w:rsidP="005355DC">
      <w:r w:rsidRPr="00057F78">
        <w:rPr>
          <w:b/>
          <w:bCs/>
        </w:rPr>
        <w:t xml:space="preserve">Art. </w:t>
      </w:r>
      <w:r>
        <w:rPr>
          <w:b/>
          <w:bCs/>
        </w:rPr>
        <w:t xml:space="preserve">18.2. </w:t>
      </w:r>
      <w:r>
        <w:t>Inwestor może ustanowić inspektora nadzoru inwestorskiego na budowie.</w:t>
      </w:r>
    </w:p>
    <w:p w14:paraId="131AA2F1" w14:textId="1D8C82D7" w:rsidR="005355DC" w:rsidRDefault="005355DC" w:rsidP="00B1401D">
      <w:r w:rsidRPr="00057F78">
        <w:rPr>
          <w:b/>
          <w:bCs/>
        </w:rPr>
        <w:t xml:space="preserve">Art. </w:t>
      </w:r>
      <w:r>
        <w:rPr>
          <w:b/>
          <w:bCs/>
        </w:rPr>
        <w:t xml:space="preserve">19.1. </w:t>
      </w:r>
      <w:r w:rsidRPr="005355DC">
        <w:t>Organ</w:t>
      </w:r>
      <w:r>
        <w:t xml:space="preserve"> administracji architektoniczno-budowlanej może w decyzji o pozwoleniu na budowę nałożyć na</w:t>
      </w:r>
      <w:r>
        <w:rPr>
          <w:b/>
          <w:bCs/>
        </w:rPr>
        <w:t xml:space="preserve"> </w:t>
      </w:r>
      <w:r>
        <w:t>inwestora obowiązek ustanowienia inspektora nadzoru inwestorskiego […]</w:t>
      </w:r>
    </w:p>
    <w:p w14:paraId="5A275752" w14:textId="32842283" w:rsidR="00B1401D" w:rsidRPr="00641859" w:rsidRDefault="00B1401D" w:rsidP="00B1401D">
      <w:pPr>
        <w:rPr>
          <w:b/>
          <w:bCs/>
          <w:color w:val="FF0000"/>
          <w:sz w:val="28"/>
          <w:szCs w:val="28"/>
        </w:rPr>
      </w:pPr>
      <w:r>
        <w:rPr>
          <w:b/>
          <w:bCs/>
          <w:color w:val="FF0000"/>
          <w:sz w:val="28"/>
          <w:szCs w:val="28"/>
        </w:rPr>
        <w:t>28</w:t>
      </w:r>
      <w:r w:rsidRPr="00641859">
        <w:rPr>
          <w:b/>
          <w:bCs/>
          <w:color w:val="FF0000"/>
          <w:sz w:val="28"/>
          <w:szCs w:val="28"/>
        </w:rPr>
        <w:t xml:space="preserve">. </w:t>
      </w:r>
      <w:r w:rsidRPr="00B1401D">
        <w:rPr>
          <w:b/>
          <w:bCs/>
          <w:color w:val="FF0000"/>
          <w:sz w:val="28"/>
          <w:szCs w:val="28"/>
        </w:rPr>
        <w:t xml:space="preserve">Omówić projekt osnowy </w:t>
      </w:r>
      <w:r w:rsidR="005355DC">
        <w:rPr>
          <w:b/>
          <w:bCs/>
          <w:color w:val="FF0000"/>
          <w:sz w:val="28"/>
          <w:szCs w:val="28"/>
        </w:rPr>
        <w:t>p</w:t>
      </w:r>
      <w:r w:rsidRPr="00B1401D">
        <w:rPr>
          <w:b/>
          <w:bCs/>
          <w:color w:val="FF0000"/>
          <w:sz w:val="28"/>
          <w:szCs w:val="28"/>
        </w:rPr>
        <w:t>od budowę drogi i obiektu mostowego</w:t>
      </w:r>
      <w:r>
        <w:rPr>
          <w:b/>
          <w:bCs/>
          <w:color w:val="FF0000"/>
          <w:sz w:val="28"/>
          <w:szCs w:val="28"/>
        </w:rPr>
        <w:t>?</w:t>
      </w:r>
    </w:p>
    <w:p w14:paraId="324DD8B4" w14:textId="0E0307EE" w:rsidR="00B1401D" w:rsidRDefault="00B1401D" w:rsidP="00B1401D">
      <w:r w:rsidRPr="00421866">
        <w:t xml:space="preserve">Ad. </w:t>
      </w:r>
      <w:r>
        <w:t>28</w:t>
      </w:r>
    </w:p>
    <w:p w14:paraId="2B7B9016" w14:textId="76310828" w:rsidR="00B36EB2" w:rsidRPr="00F4771D" w:rsidRDefault="00B36EB2" w:rsidP="00B36EB2">
      <w:pPr>
        <w:rPr>
          <w:color w:val="00B0F0"/>
        </w:rPr>
      </w:pPr>
      <w:r w:rsidRPr="00B36EB2">
        <w:rPr>
          <w:color w:val="00B0F0"/>
        </w:rPr>
        <w:t xml:space="preserve">??? </w:t>
      </w:r>
      <w:r>
        <w:rPr>
          <w:color w:val="00B0F0"/>
        </w:rPr>
        <w:t>TYLE CO Z GŁOWY BYM POWIEDZIAŁ CZYLI, ŻE OBIEKT LINIOWY, PO OBU STRONACH DROGI PUNKTY (NAPRZEMIENNIE GDY JEST TAKA MOŻLIWOŚĆ), CELOWE PO 1</w:t>
      </w:r>
      <w:r w:rsidR="00D13D8D">
        <w:rPr>
          <w:color w:val="00B0F0"/>
        </w:rPr>
        <w:t>50</w:t>
      </w:r>
      <w:r>
        <w:rPr>
          <w:color w:val="00B0F0"/>
        </w:rPr>
        <w:t xml:space="preserve"> – </w:t>
      </w:r>
      <w:r w:rsidR="00D13D8D">
        <w:rPr>
          <w:color w:val="00B0F0"/>
        </w:rPr>
        <w:t>350</w:t>
      </w:r>
      <w:r>
        <w:rPr>
          <w:color w:val="00B0F0"/>
        </w:rPr>
        <w:t xml:space="preserve"> M</w:t>
      </w:r>
      <w:r w:rsidR="00D13D8D">
        <w:rPr>
          <w:color w:val="00B0F0"/>
        </w:rPr>
        <w:t xml:space="preserve"> (TO SĄ DŁUGOŚCI Z GK-1 DOTYCZĄCE KOLEJOWEJ PODSTAWOWEJ OSNOWY POZIOMEJ) </w:t>
      </w:r>
      <w:r>
        <w:rPr>
          <w:color w:val="00B0F0"/>
        </w:rPr>
        <w:t xml:space="preserve">, POZA OBSZAREM ODDZIAŁYWANIA – ALE NIE WIEM GDZIE COŚ O TYM JEST W PRAWIE? </w:t>
      </w:r>
      <w:r w:rsidR="009A513B">
        <w:rPr>
          <w:color w:val="00B0F0"/>
        </w:rPr>
        <w:t xml:space="preserve"> JEST ZAŁĄCZNIK DO ROZPORZĄDZENIA W SPRAWIE OSNÓW, ALE TAM SĄ TYLKO WYMAGANE DOKŁADNOŚCI, TECHNOLOGIA POMIARU. DLA OSMOWY WYSOKOŚCIOWEJ – ROZDZIAŁ 7 – SĄ PODANE DŁUGOŚCI </w:t>
      </w:r>
      <w:r w:rsidR="009A513B">
        <w:rPr>
          <w:color w:val="00B0F0"/>
        </w:rPr>
        <w:lastRenderedPageBreak/>
        <w:t>CELOWYCH JAK I ODCINKÓW NIWELACYJNYCH, ALE BEZ ŻADNYCH KONKRETNYCH PRZYPADKÓW TYPU MOST CZY DROGA.</w:t>
      </w:r>
    </w:p>
    <w:p w14:paraId="6F7F4B27" w14:textId="2CCF9117" w:rsidR="00B1401D" w:rsidRPr="00641859" w:rsidRDefault="00B1401D" w:rsidP="00B1401D">
      <w:pPr>
        <w:rPr>
          <w:b/>
          <w:bCs/>
          <w:color w:val="FF0000"/>
          <w:sz w:val="28"/>
          <w:szCs w:val="28"/>
        </w:rPr>
      </w:pPr>
      <w:r>
        <w:rPr>
          <w:b/>
          <w:bCs/>
          <w:color w:val="FF0000"/>
          <w:sz w:val="28"/>
          <w:szCs w:val="28"/>
        </w:rPr>
        <w:t>29</w:t>
      </w:r>
      <w:r w:rsidRPr="00641859">
        <w:rPr>
          <w:b/>
          <w:bCs/>
          <w:color w:val="FF0000"/>
          <w:sz w:val="28"/>
          <w:szCs w:val="28"/>
        </w:rPr>
        <w:t xml:space="preserve">. </w:t>
      </w:r>
      <w:r>
        <w:rPr>
          <w:b/>
          <w:bCs/>
          <w:color w:val="FF0000"/>
          <w:sz w:val="28"/>
          <w:szCs w:val="28"/>
        </w:rPr>
        <w:t xml:space="preserve">W </w:t>
      </w:r>
      <w:r w:rsidRPr="00B1401D">
        <w:rPr>
          <w:b/>
          <w:bCs/>
          <w:color w:val="FF0000"/>
          <w:sz w:val="28"/>
          <w:szCs w:val="28"/>
        </w:rPr>
        <w:t>jakim celu i na czyje zlecenie wykonuje się badania przemieszczeń i odkształceń</w:t>
      </w:r>
      <w:r>
        <w:rPr>
          <w:b/>
          <w:bCs/>
          <w:color w:val="FF0000"/>
          <w:sz w:val="28"/>
          <w:szCs w:val="28"/>
        </w:rPr>
        <w:t>?</w:t>
      </w:r>
    </w:p>
    <w:p w14:paraId="0173083D" w14:textId="7AB12A41" w:rsidR="00B1401D" w:rsidRDefault="00B1401D" w:rsidP="00B1401D">
      <w:r w:rsidRPr="00421866">
        <w:t xml:space="preserve">Ad. </w:t>
      </w:r>
      <w:r>
        <w:t>29</w:t>
      </w:r>
    </w:p>
    <w:p w14:paraId="051CDC9F" w14:textId="77777777" w:rsidR="00B36EB2" w:rsidRDefault="00B36EB2" w:rsidP="00B36EB2">
      <w:pPr>
        <w:rPr>
          <w:b/>
          <w:bCs/>
          <w:sz w:val="28"/>
          <w:szCs w:val="28"/>
        </w:rPr>
      </w:pPr>
      <w:r w:rsidRPr="00DB2515">
        <w:rPr>
          <w:b/>
          <w:bCs/>
          <w:sz w:val="28"/>
          <w:szCs w:val="28"/>
        </w:rPr>
        <w:t xml:space="preserve">Ustawa </w:t>
      </w:r>
      <w:r>
        <w:rPr>
          <w:b/>
          <w:bCs/>
          <w:sz w:val="28"/>
          <w:szCs w:val="28"/>
        </w:rPr>
        <w:t>Prawo Budowlane</w:t>
      </w:r>
    </w:p>
    <w:p w14:paraId="3F487A95" w14:textId="77777777" w:rsidR="00B36EB2" w:rsidRDefault="00B36EB2" w:rsidP="00B36EB2">
      <w:r w:rsidRPr="00057F78">
        <w:rPr>
          <w:b/>
          <w:bCs/>
        </w:rPr>
        <w:t xml:space="preserve">Art. </w:t>
      </w:r>
      <w:r>
        <w:rPr>
          <w:b/>
          <w:bCs/>
        </w:rPr>
        <w:t xml:space="preserve">27a. </w:t>
      </w:r>
      <w:r>
        <w:t>W trakcie projektowania i budowy obiektu budowlanego wykonanie czynności geodezyjnych na potrzeby budownictwa […] przez osobę posiadającą odpowiednie uprawnienia zawodowe w dziedzinie geodezji i kartografii zapewnia:</w:t>
      </w:r>
    </w:p>
    <w:p w14:paraId="5A937028" w14:textId="77777777" w:rsidR="00B36EB2" w:rsidRDefault="00B36EB2" w:rsidP="00E066A7">
      <w:pPr>
        <w:pStyle w:val="Akapitzlist"/>
        <w:numPr>
          <w:ilvl w:val="0"/>
          <w:numId w:val="17"/>
        </w:numPr>
      </w:pPr>
      <w:r>
        <w:t xml:space="preserve">Inwestor – w zakresie opracowania </w:t>
      </w:r>
      <w:proofErr w:type="spellStart"/>
      <w:r>
        <w:t>mdcp</w:t>
      </w:r>
      <w:proofErr w:type="spellEnd"/>
      <w:r>
        <w:t xml:space="preserve"> na potrzeby wykonania projektu budowlanego;</w:t>
      </w:r>
    </w:p>
    <w:p w14:paraId="65429A0D" w14:textId="77777777" w:rsidR="00B36EB2" w:rsidRDefault="00B36EB2" w:rsidP="00E066A7">
      <w:pPr>
        <w:pStyle w:val="Akapitzlist"/>
        <w:numPr>
          <w:ilvl w:val="0"/>
          <w:numId w:val="17"/>
        </w:numPr>
      </w:pPr>
      <w:r>
        <w:t>Kierownik budowy, a jeśli nie zostanie ustanowiony – inwestor – w zakresie pozostałych czynności geodezyjnych wykonywanych w trakcie budowy obiektu budowlanego, a w szczególności dotyczących wytyczenia obiektu budowlanego w terenie, wykonywania pomiarów kontrolnych oraz pomiarów przemieszczeń i odkształceń obiektu budowlanego.</w:t>
      </w:r>
    </w:p>
    <w:p w14:paraId="39CF9D84" w14:textId="08173F6E" w:rsidR="00B36EB2" w:rsidRPr="00F4771D" w:rsidRDefault="00B36EB2" w:rsidP="00B36EB2">
      <w:pPr>
        <w:rPr>
          <w:color w:val="00B0F0"/>
        </w:rPr>
      </w:pPr>
      <w:r>
        <w:rPr>
          <w:color w:val="00B0F0"/>
        </w:rPr>
        <w:t>NIE WIEM! A TO WAŻNE, TRZEBA ZNALEŹĆ I DOCZYTAĆ.</w:t>
      </w:r>
    </w:p>
    <w:p w14:paraId="350FC362" w14:textId="46346016" w:rsidR="00B1401D" w:rsidRPr="00641859" w:rsidRDefault="00B1401D" w:rsidP="00B1401D">
      <w:pPr>
        <w:rPr>
          <w:b/>
          <w:bCs/>
          <w:color w:val="FF0000"/>
          <w:sz w:val="28"/>
          <w:szCs w:val="28"/>
        </w:rPr>
      </w:pPr>
      <w:r>
        <w:rPr>
          <w:b/>
          <w:bCs/>
          <w:color w:val="FF0000"/>
          <w:sz w:val="28"/>
          <w:szCs w:val="28"/>
        </w:rPr>
        <w:t>30</w:t>
      </w:r>
      <w:r w:rsidRPr="00641859">
        <w:rPr>
          <w:b/>
          <w:bCs/>
          <w:color w:val="FF0000"/>
          <w:sz w:val="28"/>
          <w:szCs w:val="28"/>
        </w:rPr>
        <w:t xml:space="preserve">. </w:t>
      </w:r>
      <w:r>
        <w:rPr>
          <w:b/>
          <w:bCs/>
          <w:color w:val="FF0000"/>
          <w:sz w:val="28"/>
          <w:szCs w:val="28"/>
        </w:rPr>
        <w:t>K</w:t>
      </w:r>
      <w:r w:rsidRPr="00B1401D">
        <w:rPr>
          <w:b/>
          <w:bCs/>
          <w:color w:val="FF0000"/>
          <w:sz w:val="28"/>
          <w:szCs w:val="28"/>
        </w:rPr>
        <w:t>oordynacja sieci uzbrojenia terenu kto prowadzi i w jakim celu</w:t>
      </w:r>
      <w:r>
        <w:rPr>
          <w:b/>
          <w:bCs/>
          <w:color w:val="FF0000"/>
          <w:sz w:val="28"/>
          <w:szCs w:val="28"/>
        </w:rPr>
        <w:t>?</w:t>
      </w:r>
    </w:p>
    <w:p w14:paraId="38C75B6C" w14:textId="7EE9010D" w:rsidR="00B1401D" w:rsidRDefault="00B1401D" w:rsidP="00B1401D">
      <w:r w:rsidRPr="00421866">
        <w:t xml:space="preserve">Ad. </w:t>
      </w:r>
      <w:r>
        <w:t>30</w:t>
      </w:r>
    </w:p>
    <w:p w14:paraId="536D4CF2" w14:textId="77777777" w:rsidR="00B36EB2" w:rsidRDefault="00B36EB2" w:rsidP="00B36EB2">
      <w:pPr>
        <w:rPr>
          <w:b/>
          <w:bCs/>
          <w:sz w:val="28"/>
          <w:szCs w:val="28"/>
        </w:rPr>
      </w:pPr>
      <w:r w:rsidRPr="00DB2515">
        <w:rPr>
          <w:b/>
          <w:bCs/>
          <w:sz w:val="28"/>
          <w:szCs w:val="28"/>
        </w:rPr>
        <w:t xml:space="preserve">Ustawa </w:t>
      </w:r>
      <w:r>
        <w:rPr>
          <w:b/>
          <w:bCs/>
          <w:sz w:val="28"/>
          <w:szCs w:val="28"/>
        </w:rPr>
        <w:t>Prawo Geodezyjne i Kartograficzne</w:t>
      </w:r>
    </w:p>
    <w:p w14:paraId="232DB4E3" w14:textId="04B75DB5" w:rsidR="00B36EB2" w:rsidRDefault="00B36EB2" w:rsidP="00B36EB2">
      <w:r w:rsidRPr="00057F78">
        <w:rPr>
          <w:b/>
          <w:bCs/>
        </w:rPr>
        <w:t xml:space="preserve">Art. </w:t>
      </w:r>
      <w:r>
        <w:rPr>
          <w:b/>
          <w:bCs/>
        </w:rPr>
        <w:t xml:space="preserve">28b. </w:t>
      </w:r>
      <w:r w:rsidR="00331F61">
        <w:t>Sytuowanie projektowanych sieci uzbrojenia terenu na obszarach miast oraz w pasach drogowych na terenie istniejącej lub projektowanej zwartej zabudowy obszarów wiejskich koordynuje się na naradach koordynacyjnych organizowanych przez starostę.</w:t>
      </w:r>
    </w:p>
    <w:p w14:paraId="59E1E532" w14:textId="4CBA83F2" w:rsidR="00331F61" w:rsidRPr="00F4771D" w:rsidRDefault="00331F61" w:rsidP="00331F61">
      <w:pPr>
        <w:rPr>
          <w:color w:val="00B0F0"/>
        </w:rPr>
      </w:pPr>
      <w:r>
        <w:rPr>
          <w:color w:val="00B0F0"/>
        </w:rPr>
        <w:t>W CELU WERYFIKACJI POD KĄTEM KOLIZJI I ISTNIEJĄCYMI LUB PROJEKTOWANYMI OBIEKTAMI BAZY GESUT I BDOT. COŚ JESZCZE?</w:t>
      </w:r>
    </w:p>
    <w:p w14:paraId="530B14E3" w14:textId="3635D571" w:rsidR="00B1401D" w:rsidRPr="00641859" w:rsidRDefault="00B1401D" w:rsidP="00B1401D">
      <w:pPr>
        <w:rPr>
          <w:b/>
          <w:bCs/>
          <w:color w:val="FF0000"/>
          <w:sz w:val="28"/>
          <w:szCs w:val="28"/>
        </w:rPr>
      </w:pPr>
      <w:r>
        <w:rPr>
          <w:b/>
          <w:bCs/>
          <w:color w:val="FF0000"/>
          <w:sz w:val="28"/>
          <w:szCs w:val="28"/>
        </w:rPr>
        <w:t>31</w:t>
      </w:r>
      <w:r w:rsidRPr="00641859">
        <w:rPr>
          <w:b/>
          <w:bCs/>
          <w:color w:val="FF0000"/>
          <w:sz w:val="28"/>
          <w:szCs w:val="28"/>
        </w:rPr>
        <w:t xml:space="preserve">. </w:t>
      </w:r>
      <w:r w:rsidRPr="00B1401D">
        <w:rPr>
          <w:b/>
          <w:bCs/>
          <w:color w:val="FF0000"/>
          <w:sz w:val="28"/>
          <w:szCs w:val="28"/>
        </w:rPr>
        <w:t>Jak dzielimy budynki pod względem wysokości</w:t>
      </w:r>
      <w:r>
        <w:rPr>
          <w:b/>
          <w:bCs/>
          <w:color w:val="FF0000"/>
          <w:sz w:val="28"/>
          <w:szCs w:val="28"/>
        </w:rPr>
        <w:t>?</w:t>
      </w:r>
    </w:p>
    <w:p w14:paraId="6B2D381B" w14:textId="2A64CBD5" w:rsidR="00B1401D" w:rsidRDefault="00B1401D" w:rsidP="00B1401D">
      <w:r w:rsidRPr="00421866">
        <w:t xml:space="preserve">Ad. </w:t>
      </w:r>
      <w:r>
        <w:t>31</w:t>
      </w:r>
    </w:p>
    <w:p w14:paraId="7BE18916" w14:textId="3C1A8839" w:rsidR="003F22F4" w:rsidRDefault="003F22F4" w:rsidP="003F22F4">
      <w:pPr>
        <w:rPr>
          <w:b/>
          <w:bCs/>
          <w:sz w:val="28"/>
          <w:szCs w:val="28"/>
        </w:rPr>
      </w:pPr>
      <w:r>
        <w:rPr>
          <w:b/>
          <w:bCs/>
          <w:sz w:val="28"/>
          <w:szCs w:val="28"/>
        </w:rPr>
        <w:t>Rozporządzenie w sprawie warunków technicznych, jakim powinny odpowiadać budynki i ich usytuowanie</w:t>
      </w:r>
    </w:p>
    <w:p w14:paraId="165510BF" w14:textId="1FBFB8E1" w:rsidR="003F22F4" w:rsidRDefault="003F22F4" w:rsidP="003F22F4">
      <w:r w:rsidRPr="00057F78">
        <w:rPr>
          <w:b/>
          <w:bCs/>
        </w:rPr>
        <w:t xml:space="preserve">Art. </w:t>
      </w:r>
      <w:r>
        <w:rPr>
          <w:b/>
          <w:bCs/>
        </w:rPr>
        <w:t xml:space="preserve">8. </w:t>
      </w:r>
      <w:r>
        <w:t>W celu określenia wymagań technicznych i użytkowych wprowadza się następujący podział budynków na grupy wysokości:</w:t>
      </w:r>
    </w:p>
    <w:p w14:paraId="64FB5BA8" w14:textId="217AC28A" w:rsidR="003F22F4" w:rsidRDefault="003F22F4" w:rsidP="00E066A7">
      <w:pPr>
        <w:pStyle w:val="Akapitzlist"/>
        <w:numPr>
          <w:ilvl w:val="0"/>
          <w:numId w:val="18"/>
        </w:numPr>
      </w:pPr>
      <w:r>
        <w:t>Niskie (N) do 12 m włącznie nad poziomem terenu lub mieszkalne o wysokości do 4 kondygnacji nadziemnych włącznie;</w:t>
      </w:r>
    </w:p>
    <w:p w14:paraId="19F82A41" w14:textId="5F40FEA0" w:rsidR="003F22F4" w:rsidRDefault="003F22F4" w:rsidP="00E066A7">
      <w:pPr>
        <w:pStyle w:val="Akapitzlist"/>
        <w:numPr>
          <w:ilvl w:val="0"/>
          <w:numId w:val="18"/>
        </w:numPr>
      </w:pPr>
      <w:r>
        <w:t>średniowysokie (SW) ponad 12  m do 25 m włącznie nad poziomem terenu lub mieszkalne o wysokości ponad 4 do 9 kondygnacji nadziemnych włącznie;</w:t>
      </w:r>
    </w:p>
    <w:p w14:paraId="127DF812" w14:textId="0E87700A" w:rsidR="003F22F4" w:rsidRDefault="003F22F4" w:rsidP="00E066A7">
      <w:pPr>
        <w:pStyle w:val="Akapitzlist"/>
        <w:numPr>
          <w:ilvl w:val="0"/>
          <w:numId w:val="18"/>
        </w:numPr>
      </w:pPr>
      <w:r>
        <w:t xml:space="preserve">wysokie (W) ponad 25 m do 55 m włącznie nad poziomem terenu lub mieszkalne o wysokości ponad 9 do </w:t>
      </w:r>
      <w:r w:rsidR="00E466D8">
        <w:t>18</w:t>
      </w:r>
      <w:r>
        <w:t xml:space="preserve"> kondygnacji nadziemnych włącznie;</w:t>
      </w:r>
    </w:p>
    <w:p w14:paraId="77EC856A" w14:textId="3DF5BABA" w:rsidR="00331F61" w:rsidRDefault="00E466D8" w:rsidP="00E066A7">
      <w:pPr>
        <w:pStyle w:val="Akapitzlist"/>
        <w:numPr>
          <w:ilvl w:val="0"/>
          <w:numId w:val="18"/>
        </w:numPr>
      </w:pPr>
      <w:r>
        <w:t>wysokościowe (WW) powyżej 55 m nad poziomem terenu.</w:t>
      </w:r>
    </w:p>
    <w:p w14:paraId="40CE5660" w14:textId="329105F7" w:rsidR="00B1401D" w:rsidRPr="00641859" w:rsidRDefault="00B1401D" w:rsidP="00B1401D">
      <w:pPr>
        <w:rPr>
          <w:b/>
          <w:bCs/>
          <w:color w:val="FF0000"/>
          <w:sz w:val="28"/>
          <w:szCs w:val="28"/>
        </w:rPr>
      </w:pPr>
      <w:r>
        <w:rPr>
          <w:b/>
          <w:bCs/>
          <w:color w:val="FF0000"/>
          <w:sz w:val="28"/>
          <w:szCs w:val="28"/>
        </w:rPr>
        <w:lastRenderedPageBreak/>
        <w:t>32</w:t>
      </w:r>
      <w:r w:rsidRPr="00641859">
        <w:rPr>
          <w:b/>
          <w:bCs/>
          <w:color w:val="FF0000"/>
          <w:sz w:val="28"/>
          <w:szCs w:val="28"/>
        </w:rPr>
        <w:t xml:space="preserve">. </w:t>
      </w:r>
      <w:r>
        <w:rPr>
          <w:b/>
          <w:bCs/>
          <w:color w:val="FF0000"/>
          <w:sz w:val="28"/>
          <w:szCs w:val="28"/>
        </w:rPr>
        <w:t>W</w:t>
      </w:r>
      <w:r w:rsidRPr="00B1401D">
        <w:rPr>
          <w:b/>
          <w:bCs/>
          <w:color w:val="FF0000"/>
          <w:sz w:val="28"/>
          <w:szCs w:val="28"/>
        </w:rPr>
        <w:t xml:space="preserve"> jaki sposób rozpoczyna się budowa (pracę przygotowawcze)</w:t>
      </w:r>
      <w:r>
        <w:rPr>
          <w:b/>
          <w:bCs/>
          <w:color w:val="FF0000"/>
          <w:sz w:val="28"/>
          <w:szCs w:val="28"/>
        </w:rPr>
        <w:t>?</w:t>
      </w:r>
    </w:p>
    <w:p w14:paraId="46D47060" w14:textId="47C727F2" w:rsidR="00B1401D" w:rsidRDefault="00B1401D" w:rsidP="00B1401D">
      <w:r w:rsidRPr="00421866">
        <w:t xml:space="preserve">Ad. </w:t>
      </w:r>
      <w:r>
        <w:t>32</w:t>
      </w:r>
    </w:p>
    <w:p w14:paraId="1913B9AD" w14:textId="77777777" w:rsidR="004E13FA" w:rsidRDefault="004E13FA" w:rsidP="004E13FA">
      <w:pPr>
        <w:rPr>
          <w:b/>
          <w:bCs/>
          <w:sz w:val="28"/>
          <w:szCs w:val="28"/>
        </w:rPr>
      </w:pPr>
      <w:r w:rsidRPr="00DB2515">
        <w:rPr>
          <w:b/>
          <w:bCs/>
          <w:sz w:val="28"/>
          <w:szCs w:val="28"/>
        </w:rPr>
        <w:t xml:space="preserve">Ustawa </w:t>
      </w:r>
      <w:r>
        <w:rPr>
          <w:b/>
          <w:bCs/>
          <w:sz w:val="28"/>
          <w:szCs w:val="28"/>
        </w:rPr>
        <w:t>Prawo Budowlane</w:t>
      </w:r>
    </w:p>
    <w:p w14:paraId="24C6E210" w14:textId="77777777" w:rsidR="004E13FA" w:rsidRDefault="004E13FA" w:rsidP="004E13FA">
      <w:r w:rsidRPr="00057F78">
        <w:rPr>
          <w:b/>
          <w:bCs/>
        </w:rPr>
        <w:t xml:space="preserve">Art. </w:t>
      </w:r>
      <w:r>
        <w:rPr>
          <w:b/>
          <w:bCs/>
        </w:rPr>
        <w:t xml:space="preserve">41.1. </w:t>
      </w:r>
      <w:r>
        <w:t>Rozpoczęcie budowy następuje z chwilą podjęcia prac przygotowawczych na terenie budowy.</w:t>
      </w:r>
    </w:p>
    <w:p w14:paraId="7CDB4CD6" w14:textId="77777777" w:rsidR="004E13FA" w:rsidRDefault="004E13FA" w:rsidP="004E13FA">
      <w:r>
        <w:rPr>
          <w:b/>
          <w:bCs/>
        </w:rPr>
        <w:t xml:space="preserve">2. </w:t>
      </w:r>
      <w:r>
        <w:t>Pracami przygotowawczymi są:</w:t>
      </w:r>
    </w:p>
    <w:p w14:paraId="041FA375" w14:textId="77777777" w:rsidR="004E13FA" w:rsidRDefault="004E13FA" w:rsidP="00E066A7">
      <w:pPr>
        <w:pStyle w:val="Akapitzlist"/>
        <w:numPr>
          <w:ilvl w:val="0"/>
          <w:numId w:val="18"/>
        </w:numPr>
      </w:pPr>
      <w:r>
        <w:t>Wytyczenie geodezyjne obiektów w terenie;</w:t>
      </w:r>
    </w:p>
    <w:p w14:paraId="4CCE80C4" w14:textId="77777777" w:rsidR="004E13FA" w:rsidRDefault="004E13FA" w:rsidP="00E066A7">
      <w:pPr>
        <w:pStyle w:val="Akapitzlist"/>
        <w:numPr>
          <w:ilvl w:val="0"/>
          <w:numId w:val="18"/>
        </w:numPr>
      </w:pPr>
      <w:r>
        <w:t>Wykonanie niwelacji terenu;</w:t>
      </w:r>
    </w:p>
    <w:p w14:paraId="292EC110" w14:textId="77777777" w:rsidR="004E13FA" w:rsidRDefault="004E13FA" w:rsidP="00E066A7">
      <w:pPr>
        <w:pStyle w:val="Akapitzlist"/>
        <w:numPr>
          <w:ilvl w:val="0"/>
          <w:numId w:val="18"/>
        </w:numPr>
      </w:pPr>
      <w:r>
        <w:t>Zagospodarowanie terenu budowy wraz z budową tymczasowych obiektów;</w:t>
      </w:r>
    </w:p>
    <w:p w14:paraId="01B13ED6" w14:textId="77777777" w:rsidR="004E13FA" w:rsidRDefault="004E13FA" w:rsidP="00E066A7">
      <w:pPr>
        <w:pStyle w:val="Akapitzlist"/>
        <w:numPr>
          <w:ilvl w:val="0"/>
          <w:numId w:val="18"/>
        </w:numPr>
      </w:pPr>
      <w:r>
        <w:t>Wykonanie przyłączy do sieci infrastruktury technicznej na potrzeby budowy.</w:t>
      </w:r>
    </w:p>
    <w:p w14:paraId="3E54533E" w14:textId="77777777" w:rsidR="00331F61" w:rsidRDefault="00331F61" w:rsidP="00B1401D"/>
    <w:p w14:paraId="5EE7E1FF" w14:textId="435F1B47" w:rsidR="00B1401D" w:rsidRPr="00641859" w:rsidRDefault="00B1401D" w:rsidP="00B1401D">
      <w:pPr>
        <w:rPr>
          <w:b/>
          <w:bCs/>
          <w:color w:val="FF0000"/>
          <w:sz w:val="28"/>
          <w:szCs w:val="28"/>
        </w:rPr>
      </w:pPr>
      <w:r>
        <w:rPr>
          <w:b/>
          <w:bCs/>
          <w:color w:val="FF0000"/>
          <w:sz w:val="28"/>
          <w:szCs w:val="28"/>
        </w:rPr>
        <w:t>33</w:t>
      </w:r>
      <w:r w:rsidRPr="00641859">
        <w:rPr>
          <w:b/>
          <w:bCs/>
          <w:color w:val="FF0000"/>
          <w:sz w:val="28"/>
          <w:szCs w:val="28"/>
        </w:rPr>
        <w:t xml:space="preserve">. </w:t>
      </w:r>
      <w:r>
        <w:rPr>
          <w:b/>
          <w:bCs/>
          <w:color w:val="FF0000"/>
          <w:sz w:val="28"/>
          <w:szCs w:val="28"/>
        </w:rPr>
        <w:t>J</w:t>
      </w:r>
      <w:r w:rsidRPr="00B1401D">
        <w:rPr>
          <w:b/>
          <w:bCs/>
          <w:color w:val="FF0000"/>
          <w:sz w:val="28"/>
          <w:szCs w:val="28"/>
        </w:rPr>
        <w:t>akie wody zaliczamy do kopalin</w:t>
      </w:r>
      <w:r>
        <w:rPr>
          <w:b/>
          <w:bCs/>
          <w:color w:val="FF0000"/>
          <w:sz w:val="28"/>
          <w:szCs w:val="28"/>
        </w:rPr>
        <w:t>?</w:t>
      </w:r>
    </w:p>
    <w:p w14:paraId="00D5ECA6" w14:textId="440A53AE" w:rsidR="00B1401D" w:rsidRDefault="00B1401D" w:rsidP="00B1401D">
      <w:r w:rsidRPr="00421866">
        <w:t xml:space="preserve">Ad. </w:t>
      </w:r>
      <w:r>
        <w:t>33</w:t>
      </w:r>
    </w:p>
    <w:p w14:paraId="3B562081" w14:textId="77777777" w:rsidR="00331F61" w:rsidRDefault="00331F61" w:rsidP="00331F61">
      <w:pPr>
        <w:rPr>
          <w:b/>
          <w:bCs/>
          <w:sz w:val="28"/>
          <w:szCs w:val="28"/>
        </w:rPr>
      </w:pPr>
      <w:r w:rsidRPr="00DB2515">
        <w:rPr>
          <w:b/>
          <w:bCs/>
          <w:sz w:val="28"/>
          <w:szCs w:val="28"/>
        </w:rPr>
        <w:t xml:space="preserve">Ustawa </w:t>
      </w:r>
      <w:r>
        <w:rPr>
          <w:b/>
          <w:bCs/>
          <w:sz w:val="28"/>
          <w:szCs w:val="28"/>
        </w:rPr>
        <w:t>Prawo Geologiczne i Górnicze</w:t>
      </w:r>
    </w:p>
    <w:p w14:paraId="1F78174B" w14:textId="77777777" w:rsidR="00331F61" w:rsidRDefault="00331F61" w:rsidP="00331F61">
      <w:pPr>
        <w:spacing w:after="0"/>
      </w:pPr>
      <w:r w:rsidRPr="00057F78">
        <w:rPr>
          <w:b/>
          <w:bCs/>
        </w:rPr>
        <w:t xml:space="preserve">Art. </w:t>
      </w:r>
      <w:r>
        <w:rPr>
          <w:b/>
          <w:bCs/>
        </w:rPr>
        <w:t xml:space="preserve">5. </w:t>
      </w:r>
      <w:r>
        <w:t>Kopalinami nie są wody, z wyjątkiem wód leczniczych, wód termalnych i solanek.</w:t>
      </w:r>
    </w:p>
    <w:p w14:paraId="5B39121A" w14:textId="77777777" w:rsidR="00331F61" w:rsidRDefault="00331F61" w:rsidP="00B1401D"/>
    <w:p w14:paraId="6B8EE648" w14:textId="2A8E12C6" w:rsidR="00B1401D" w:rsidRPr="00641859" w:rsidRDefault="00B1401D" w:rsidP="00B1401D">
      <w:pPr>
        <w:rPr>
          <w:b/>
          <w:bCs/>
          <w:color w:val="FF0000"/>
          <w:sz w:val="28"/>
          <w:szCs w:val="28"/>
        </w:rPr>
      </w:pPr>
      <w:r>
        <w:rPr>
          <w:b/>
          <w:bCs/>
          <w:color w:val="FF0000"/>
          <w:sz w:val="28"/>
          <w:szCs w:val="28"/>
        </w:rPr>
        <w:t>34</w:t>
      </w:r>
      <w:r w:rsidRPr="00641859">
        <w:rPr>
          <w:b/>
          <w:bCs/>
          <w:color w:val="FF0000"/>
          <w:sz w:val="28"/>
          <w:szCs w:val="28"/>
        </w:rPr>
        <w:t xml:space="preserve">. </w:t>
      </w:r>
      <w:r w:rsidRPr="00B1401D">
        <w:rPr>
          <w:b/>
          <w:bCs/>
          <w:color w:val="FF0000"/>
          <w:sz w:val="28"/>
          <w:szCs w:val="28"/>
        </w:rPr>
        <w:t xml:space="preserve">Błąd tyczenia (chodziło o rozpisanie wzoru na </w:t>
      </w:r>
      <w:proofErr w:type="spellStart"/>
      <w:r w:rsidRPr="00B1401D">
        <w:rPr>
          <w:b/>
          <w:bCs/>
          <w:color w:val="FF0000"/>
          <w:sz w:val="28"/>
          <w:szCs w:val="28"/>
        </w:rPr>
        <w:t>mt</w:t>
      </w:r>
      <w:proofErr w:type="spellEnd"/>
      <w:r w:rsidRPr="00B1401D">
        <w:rPr>
          <w:b/>
          <w:bCs/>
          <w:color w:val="FF0000"/>
          <w:sz w:val="28"/>
          <w:szCs w:val="28"/>
        </w:rPr>
        <w:t xml:space="preserve"> i opisanie wszystkich składowych)</w:t>
      </w:r>
      <w:r>
        <w:rPr>
          <w:b/>
          <w:bCs/>
          <w:color w:val="FF0000"/>
          <w:sz w:val="28"/>
          <w:szCs w:val="28"/>
        </w:rPr>
        <w:t>?</w:t>
      </w:r>
    </w:p>
    <w:p w14:paraId="6425561C" w14:textId="0AC3391A" w:rsidR="00B1401D" w:rsidRDefault="00B1401D" w:rsidP="00B1401D">
      <w:r w:rsidRPr="00421866">
        <w:t xml:space="preserve">Ad. </w:t>
      </w:r>
      <w:r>
        <w:t>34</w:t>
      </w:r>
    </w:p>
    <w:p w14:paraId="3BC042D5" w14:textId="77777777" w:rsidR="00461470" w:rsidRDefault="00461470" w:rsidP="00461470">
      <w:pPr>
        <w:rPr>
          <w:b/>
          <w:bCs/>
          <w:sz w:val="28"/>
          <w:szCs w:val="28"/>
        </w:rPr>
      </w:pPr>
      <w:r>
        <w:rPr>
          <w:b/>
          <w:bCs/>
          <w:sz w:val="28"/>
          <w:szCs w:val="28"/>
        </w:rPr>
        <w:t>Rozporządzenie w sprawie</w:t>
      </w:r>
      <w:r w:rsidRPr="00DB2515">
        <w:rPr>
          <w:b/>
          <w:bCs/>
          <w:sz w:val="28"/>
          <w:szCs w:val="28"/>
        </w:rPr>
        <w:t xml:space="preserve"> </w:t>
      </w:r>
      <w:r>
        <w:rPr>
          <w:b/>
          <w:bCs/>
          <w:sz w:val="28"/>
          <w:szCs w:val="28"/>
        </w:rPr>
        <w:t xml:space="preserve">standardów technicznych w </w:t>
      </w:r>
      <w:proofErr w:type="spellStart"/>
      <w:r>
        <w:rPr>
          <w:b/>
          <w:bCs/>
          <w:sz w:val="28"/>
          <w:szCs w:val="28"/>
        </w:rPr>
        <w:t>GiK</w:t>
      </w:r>
      <w:proofErr w:type="spellEnd"/>
    </w:p>
    <w:p w14:paraId="59D0C98F" w14:textId="3314A255" w:rsidR="00461470" w:rsidRDefault="00461470" w:rsidP="00461470">
      <w:r w:rsidRPr="00057F78">
        <w:rPr>
          <w:b/>
          <w:bCs/>
        </w:rPr>
        <w:t xml:space="preserve">Art. </w:t>
      </w:r>
      <w:r>
        <w:rPr>
          <w:b/>
          <w:bCs/>
        </w:rPr>
        <w:t>2.</w:t>
      </w:r>
      <w:r w:rsidRPr="00057F78">
        <w:rPr>
          <w:b/>
          <w:bCs/>
        </w:rPr>
        <w:t xml:space="preserve"> </w:t>
      </w:r>
      <w:r>
        <w:t>Użyte w rozporządzeniu określenia oznaczają:</w:t>
      </w:r>
    </w:p>
    <w:p w14:paraId="39D1472B" w14:textId="194510D5" w:rsidR="00461470" w:rsidRDefault="00461470" w:rsidP="00461470">
      <w:pPr>
        <w:ind w:left="360"/>
      </w:pPr>
      <w:r>
        <w:t>6) tyczenie – zespół czynności polegających na wyznaczeniu i oznaczeniu położenia w terenie elementów niezbędnych do realizacji projektu obiektu budowlanego.</w:t>
      </w:r>
    </w:p>
    <w:p w14:paraId="7442F77D" w14:textId="751508CF" w:rsidR="00461470" w:rsidRDefault="00461470" w:rsidP="00461470">
      <w:r w:rsidRPr="00057F78">
        <w:rPr>
          <w:b/>
          <w:bCs/>
        </w:rPr>
        <w:t xml:space="preserve">Art. </w:t>
      </w:r>
      <w:r>
        <w:rPr>
          <w:b/>
          <w:bCs/>
        </w:rPr>
        <w:t>22.1.</w:t>
      </w:r>
      <w:r w:rsidRPr="00057F78">
        <w:rPr>
          <w:b/>
          <w:bCs/>
        </w:rPr>
        <w:t xml:space="preserve"> </w:t>
      </w:r>
      <w:r>
        <w:t>Wyniki tyczenia utrwala się na szkicu tyczenia zawierającym w szczególności:</w:t>
      </w:r>
    </w:p>
    <w:p w14:paraId="42FFD62D" w14:textId="36F50F59" w:rsidR="00461470" w:rsidRDefault="00461470" w:rsidP="00461470">
      <w:pPr>
        <w:pStyle w:val="Akapitzlist"/>
        <w:numPr>
          <w:ilvl w:val="0"/>
          <w:numId w:val="20"/>
        </w:numPr>
      </w:pPr>
      <w:r>
        <w:t>Dane dotyczące osnowy geodezyjnej, pomiarowej lub realizacyjnej:</w:t>
      </w:r>
    </w:p>
    <w:p w14:paraId="725A8B45" w14:textId="144DF256" w:rsidR="00461470" w:rsidRDefault="00461470" w:rsidP="00461470">
      <w:pPr>
        <w:pStyle w:val="Akapitzlist"/>
        <w:numPr>
          <w:ilvl w:val="0"/>
          <w:numId w:val="20"/>
        </w:numPr>
      </w:pPr>
      <w:r>
        <w:t>Rysunek obiektów podlegających wytyczeniu;</w:t>
      </w:r>
    </w:p>
    <w:p w14:paraId="0D5694E1" w14:textId="757CB78D" w:rsidR="00461470" w:rsidRDefault="00461470" w:rsidP="00461470">
      <w:pPr>
        <w:pStyle w:val="Akapitzlist"/>
        <w:numPr>
          <w:ilvl w:val="0"/>
          <w:numId w:val="20"/>
        </w:numPr>
      </w:pPr>
      <w:r>
        <w:t>Dane niezbędne do wytyczenia;</w:t>
      </w:r>
    </w:p>
    <w:p w14:paraId="4C9A9109" w14:textId="436A305B" w:rsidR="00461470" w:rsidRDefault="00461470" w:rsidP="00461470">
      <w:pPr>
        <w:pStyle w:val="Akapitzlist"/>
        <w:numPr>
          <w:ilvl w:val="0"/>
          <w:numId w:val="20"/>
        </w:numPr>
      </w:pPr>
      <w:r>
        <w:t>Wyniki pomiaru kontrolnego wytyczonych elementów obiektów;</w:t>
      </w:r>
    </w:p>
    <w:p w14:paraId="5BCDF9B6" w14:textId="25919718" w:rsidR="00461470" w:rsidRDefault="00461470" w:rsidP="00461470">
      <w:pPr>
        <w:pStyle w:val="Akapitzlist"/>
        <w:numPr>
          <w:ilvl w:val="0"/>
          <w:numId w:val="20"/>
        </w:numPr>
      </w:pPr>
      <w:r>
        <w:t>Podpis geodety uprawnionego wykonującego tyczenie oraz podpis kierownika budowy.</w:t>
      </w:r>
    </w:p>
    <w:p w14:paraId="46640C57" w14:textId="05455EF6" w:rsidR="00461470" w:rsidRDefault="00461470" w:rsidP="00461470">
      <w:pPr>
        <w:pStyle w:val="Akapitzlist"/>
      </w:pPr>
    </w:p>
    <w:p w14:paraId="5158C082" w14:textId="6AD120D7" w:rsidR="00461470" w:rsidRDefault="00461470" w:rsidP="00461470">
      <w:pPr>
        <w:pStyle w:val="Akapitzlist"/>
        <w:ind w:left="0"/>
      </w:pPr>
      <w:r>
        <w:rPr>
          <w:b/>
          <w:bCs/>
        </w:rPr>
        <w:t>3.</w:t>
      </w:r>
      <w:r w:rsidRPr="00057F78">
        <w:rPr>
          <w:b/>
          <w:bCs/>
        </w:rPr>
        <w:t xml:space="preserve"> </w:t>
      </w:r>
      <w:r>
        <w:t xml:space="preserve">Dane określające wyniki pomiaru kontrolnego wpisuje się na szkicu tyczenia kolorem czarnym w nawiasie. </w:t>
      </w:r>
    </w:p>
    <w:p w14:paraId="73E5BB02" w14:textId="3E90D53E" w:rsidR="000D6DEB" w:rsidRPr="000D6DEB" w:rsidRDefault="000D6DEB" w:rsidP="000D6DEB">
      <w:pPr>
        <w:rPr>
          <w:color w:val="00B0F0"/>
        </w:rPr>
      </w:pPr>
      <w:r>
        <w:rPr>
          <w:color w:val="00B0F0"/>
        </w:rPr>
        <w:t>SCREEN  Z JAKMIŚ WZOREM Z INSTRUKCJI G3 (NIEOBOWIĄZUJĄCEJ JUŻ, ALE MOŻNA PEWNIE PODAĆ, ŻE JUŻ NIE MA W PRZEPISACH OFICJALNEGO WZORU, ALE PEWNIE TAK TO DZIAŁA DALEJ W PRAKTYCE.</w:t>
      </w:r>
    </w:p>
    <w:p w14:paraId="7E7259AF" w14:textId="77777777" w:rsidR="002F76DB" w:rsidRDefault="000D6DEB" w:rsidP="000D6DEB">
      <w:pPr>
        <w:jc w:val="center"/>
      </w:pPr>
      <w:r>
        <w:rPr>
          <w:noProof/>
        </w:rPr>
        <w:lastRenderedPageBreak/>
        <w:drawing>
          <wp:inline distT="0" distB="0" distL="0" distR="0" wp14:anchorId="2E610DE0" wp14:editId="1225BC33">
            <wp:extent cx="4006331" cy="30422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6011" cy="3057229"/>
                    </a:xfrm>
                    <a:prstGeom prst="rect">
                      <a:avLst/>
                    </a:prstGeom>
                    <a:noFill/>
                    <a:ln>
                      <a:noFill/>
                    </a:ln>
                  </pic:spPr>
                </pic:pic>
              </a:graphicData>
            </a:graphic>
          </wp:inline>
        </w:drawing>
      </w:r>
    </w:p>
    <w:p w14:paraId="0765570D" w14:textId="54DFBC29" w:rsidR="00B1401D" w:rsidRPr="00641859" w:rsidRDefault="00B1401D" w:rsidP="00B1401D">
      <w:pPr>
        <w:rPr>
          <w:b/>
          <w:bCs/>
          <w:color w:val="FF0000"/>
          <w:sz w:val="28"/>
          <w:szCs w:val="28"/>
        </w:rPr>
      </w:pPr>
      <w:r>
        <w:rPr>
          <w:b/>
          <w:bCs/>
          <w:color w:val="FF0000"/>
          <w:sz w:val="28"/>
          <w:szCs w:val="28"/>
        </w:rPr>
        <w:t>35</w:t>
      </w:r>
      <w:r w:rsidRPr="00641859">
        <w:rPr>
          <w:b/>
          <w:bCs/>
          <w:color w:val="FF0000"/>
          <w:sz w:val="28"/>
          <w:szCs w:val="28"/>
        </w:rPr>
        <w:t xml:space="preserve">. </w:t>
      </w:r>
      <w:r w:rsidRPr="00B1401D">
        <w:rPr>
          <w:b/>
          <w:bCs/>
          <w:color w:val="FF0000"/>
          <w:sz w:val="28"/>
          <w:szCs w:val="28"/>
        </w:rPr>
        <w:t>Minimalna szerokość furtki i bramy (0,9m i 2,4 m)</w:t>
      </w:r>
    </w:p>
    <w:p w14:paraId="55C95042" w14:textId="150E8B7F" w:rsidR="00B1401D" w:rsidRDefault="00B1401D" w:rsidP="00B1401D">
      <w:r w:rsidRPr="00421866">
        <w:t xml:space="preserve">Ad. </w:t>
      </w:r>
      <w:r>
        <w:t>35</w:t>
      </w:r>
    </w:p>
    <w:p w14:paraId="25D086B3" w14:textId="77777777" w:rsidR="00E066A7" w:rsidRDefault="00E066A7" w:rsidP="00E066A7">
      <w:pPr>
        <w:rPr>
          <w:b/>
          <w:bCs/>
          <w:sz w:val="28"/>
          <w:szCs w:val="28"/>
        </w:rPr>
      </w:pPr>
      <w:r>
        <w:rPr>
          <w:b/>
          <w:bCs/>
          <w:sz w:val="28"/>
          <w:szCs w:val="28"/>
        </w:rPr>
        <w:t>Rozporządzenie w sprawie warunków technicznych, jakim powinny odpowiadać budynki i ich usytuowanie</w:t>
      </w:r>
    </w:p>
    <w:p w14:paraId="6A0A3CEF" w14:textId="77CFBEF3" w:rsidR="00E066A7" w:rsidRDefault="00E066A7" w:rsidP="00B1401D">
      <w:r w:rsidRPr="00057F78">
        <w:rPr>
          <w:b/>
          <w:bCs/>
        </w:rPr>
        <w:t>Art.</w:t>
      </w:r>
      <w:r>
        <w:rPr>
          <w:b/>
          <w:bCs/>
        </w:rPr>
        <w:t>43.</w:t>
      </w:r>
      <w:r w:rsidRPr="00057F78">
        <w:rPr>
          <w:b/>
          <w:bCs/>
        </w:rPr>
        <w:t xml:space="preserve"> </w:t>
      </w:r>
      <w:r>
        <w:t>Szerokość bramy powinna wynosić w świetle co najmniej 2.4 m, a w przypadku zastosowania furtki jej szerokość powinna być nie mniejsza niż 0,9 m, przy czym na drodze pożarowej szerokości te regulują przepisy odrębne dotyczące ochrony przeciwpożarowej.</w:t>
      </w:r>
    </w:p>
    <w:p w14:paraId="2718D935" w14:textId="70D852F2" w:rsidR="00B1401D" w:rsidRPr="00641859" w:rsidRDefault="00B1401D" w:rsidP="00B1401D">
      <w:pPr>
        <w:rPr>
          <w:b/>
          <w:bCs/>
          <w:color w:val="FF0000"/>
          <w:sz w:val="28"/>
          <w:szCs w:val="28"/>
        </w:rPr>
      </w:pPr>
      <w:r>
        <w:rPr>
          <w:b/>
          <w:bCs/>
          <w:color w:val="FF0000"/>
          <w:sz w:val="28"/>
          <w:szCs w:val="28"/>
        </w:rPr>
        <w:t>36</w:t>
      </w:r>
      <w:r w:rsidRPr="00641859">
        <w:rPr>
          <w:b/>
          <w:bCs/>
          <w:color w:val="FF0000"/>
          <w:sz w:val="28"/>
          <w:szCs w:val="28"/>
        </w:rPr>
        <w:t xml:space="preserve">. </w:t>
      </w:r>
      <w:r w:rsidRPr="00B1401D">
        <w:rPr>
          <w:b/>
          <w:bCs/>
          <w:color w:val="FF0000"/>
          <w:sz w:val="28"/>
          <w:szCs w:val="28"/>
        </w:rPr>
        <w:t>Jakie osnowy nie podlegają zgodnie z przepisami ochronie (osnowa na czas realizacji inwestycji)</w:t>
      </w:r>
      <w:r>
        <w:rPr>
          <w:b/>
          <w:bCs/>
          <w:color w:val="FF0000"/>
          <w:sz w:val="28"/>
          <w:szCs w:val="28"/>
        </w:rPr>
        <w:t>?</w:t>
      </w:r>
    </w:p>
    <w:p w14:paraId="7F5188F0" w14:textId="63802914" w:rsidR="00B1401D" w:rsidRDefault="00B1401D" w:rsidP="00B1401D">
      <w:r w:rsidRPr="00421866">
        <w:t xml:space="preserve">Ad. </w:t>
      </w:r>
      <w:r>
        <w:t>36</w:t>
      </w:r>
    </w:p>
    <w:p w14:paraId="753B340C" w14:textId="77777777" w:rsidR="000D6DEB" w:rsidRDefault="000D6DEB" w:rsidP="000D6DEB">
      <w:pPr>
        <w:rPr>
          <w:b/>
          <w:bCs/>
          <w:sz w:val="28"/>
          <w:szCs w:val="28"/>
        </w:rPr>
      </w:pPr>
      <w:r w:rsidRPr="00DB2515">
        <w:rPr>
          <w:b/>
          <w:bCs/>
          <w:sz w:val="28"/>
          <w:szCs w:val="28"/>
        </w:rPr>
        <w:t xml:space="preserve">Ustawa </w:t>
      </w:r>
      <w:r>
        <w:rPr>
          <w:b/>
          <w:bCs/>
          <w:sz w:val="28"/>
          <w:szCs w:val="28"/>
        </w:rPr>
        <w:t>Prawo Geodezyjne i Kartograficzne</w:t>
      </w:r>
    </w:p>
    <w:p w14:paraId="7B4896B5" w14:textId="283DE563" w:rsidR="000D6DEB" w:rsidRDefault="000D6DEB" w:rsidP="000D6DEB">
      <w:r w:rsidRPr="00057F78">
        <w:rPr>
          <w:b/>
          <w:bCs/>
        </w:rPr>
        <w:t xml:space="preserve">Art. </w:t>
      </w:r>
      <w:r>
        <w:rPr>
          <w:b/>
          <w:bCs/>
        </w:rPr>
        <w:t xml:space="preserve">15.1. </w:t>
      </w:r>
      <w:r>
        <w:t>Znaki geodezyjne, urządzenia zabezpieczające te znaki oraz budowle triangulacyjne podlegają ochronie</w:t>
      </w:r>
      <w:r w:rsidR="00317907">
        <w:t>.</w:t>
      </w:r>
    </w:p>
    <w:p w14:paraId="31233542" w14:textId="242C84FC" w:rsidR="0087319C" w:rsidRDefault="0041355A" w:rsidP="00751436">
      <w:r w:rsidRPr="00057F78">
        <w:rPr>
          <w:b/>
          <w:bCs/>
        </w:rPr>
        <w:t xml:space="preserve">Art. </w:t>
      </w:r>
      <w:r>
        <w:rPr>
          <w:b/>
          <w:bCs/>
        </w:rPr>
        <w:t>2</w:t>
      </w:r>
      <w:r w:rsidRPr="0041355A">
        <w:t xml:space="preserve"> Ilekroć</w:t>
      </w:r>
      <w:r>
        <w:t xml:space="preserve"> w ustawie jest mowa o:</w:t>
      </w:r>
    </w:p>
    <w:p w14:paraId="5AF6901C" w14:textId="4E1911CF" w:rsidR="0041355A" w:rsidRDefault="0041355A" w:rsidP="0041355A">
      <w:pPr>
        <w:ind w:left="567"/>
      </w:pPr>
      <w:r>
        <w:t>4) osnowach geodezyjnych – rozumie się przez to usystematyzowane zbiory jednoznacznie identyfikowalnych punktów, które zostały oznaczone w terenie znakami geodezyjnymi oraz których położenie wyznaczone zostało w państwowym systemie odniesień przestrzennych w sposób właściwy dla danego rodzaju osnowy i umożliwiający określenie dokładności tego wyznaczenia:</w:t>
      </w:r>
    </w:p>
    <w:p w14:paraId="20BC2F3D" w14:textId="6B7EE996" w:rsidR="0041355A" w:rsidRDefault="0041355A" w:rsidP="0041355A">
      <w:pPr>
        <w:ind w:left="567"/>
      </w:pPr>
      <w:r>
        <w:t>5) znakach geodezyjnych – rozumie się przez to znaki z trwałego materiału określające położenie punktów osnowy geodezyjnej:</w:t>
      </w:r>
    </w:p>
    <w:p w14:paraId="37FC595C" w14:textId="322715C6" w:rsidR="0041355A" w:rsidRPr="001F39E1" w:rsidRDefault="0041355A" w:rsidP="0041355A">
      <w:r>
        <w:rPr>
          <w:color w:val="00B0F0"/>
        </w:rPr>
        <w:t>CZYLI NIE PODLEGAJĄ OCHRONIE OSNOWY STABILIZOWANE INACZEJ NIŻ ZNAKAMI GEODEZYJNYMI – POMIAROWE, REALIZACYJNE.</w:t>
      </w:r>
    </w:p>
    <w:sectPr w:rsidR="0041355A" w:rsidRPr="001F3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E8F"/>
    <w:multiLevelType w:val="hybridMultilevel"/>
    <w:tmpl w:val="05561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40D9D"/>
    <w:multiLevelType w:val="hybridMultilevel"/>
    <w:tmpl w:val="EE002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0357F"/>
    <w:multiLevelType w:val="hybridMultilevel"/>
    <w:tmpl w:val="FDF2E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033EC"/>
    <w:multiLevelType w:val="hybridMultilevel"/>
    <w:tmpl w:val="45146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9743FEC"/>
    <w:multiLevelType w:val="hybridMultilevel"/>
    <w:tmpl w:val="EE002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3A10"/>
    <w:multiLevelType w:val="hybridMultilevel"/>
    <w:tmpl w:val="6D549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301F8"/>
    <w:multiLevelType w:val="hybridMultilevel"/>
    <w:tmpl w:val="CF3252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D009C8"/>
    <w:multiLevelType w:val="hybridMultilevel"/>
    <w:tmpl w:val="6D549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464B8"/>
    <w:multiLevelType w:val="hybridMultilevel"/>
    <w:tmpl w:val="54CA3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84D12"/>
    <w:multiLevelType w:val="hybridMultilevel"/>
    <w:tmpl w:val="CF3252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A15D06"/>
    <w:multiLevelType w:val="hybridMultilevel"/>
    <w:tmpl w:val="EE002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C0CED"/>
    <w:multiLevelType w:val="hybridMultilevel"/>
    <w:tmpl w:val="F346768E"/>
    <w:lvl w:ilvl="0" w:tplc="DA80FBD6">
      <w:start w:val="2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EB44EF1"/>
    <w:multiLevelType w:val="hybridMultilevel"/>
    <w:tmpl w:val="52108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C3889"/>
    <w:multiLevelType w:val="hybridMultilevel"/>
    <w:tmpl w:val="9D24F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3D3F68"/>
    <w:multiLevelType w:val="hybridMultilevel"/>
    <w:tmpl w:val="9D24F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02ABF"/>
    <w:multiLevelType w:val="hybridMultilevel"/>
    <w:tmpl w:val="54CA3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B10F7"/>
    <w:multiLevelType w:val="hybridMultilevel"/>
    <w:tmpl w:val="1FC8B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375775"/>
    <w:multiLevelType w:val="hybridMultilevel"/>
    <w:tmpl w:val="EE002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A7A34"/>
    <w:multiLevelType w:val="hybridMultilevel"/>
    <w:tmpl w:val="6D549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98677D"/>
    <w:multiLevelType w:val="hybridMultilevel"/>
    <w:tmpl w:val="FCC6F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0"/>
  </w:num>
  <w:num w:numId="6">
    <w:abstractNumId w:val="6"/>
  </w:num>
  <w:num w:numId="7">
    <w:abstractNumId w:val="14"/>
  </w:num>
  <w:num w:numId="8">
    <w:abstractNumId w:val="10"/>
  </w:num>
  <w:num w:numId="9">
    <w:abstractNumId w:val="4"/>
  </w:num>
  <w:num w:numId="10">
    <w:abstractNumId w:val="2"/>
  </w:num>
  <w:num w:numId="11">
    <w:abstractNumId w:val="7"/>
  </w:num>
  <w:num w:numId="12">
    <w:abstractNumId w:val="9"/>
  </w:num>
  <w:num w:numId="13">
    <w:abstractNumId w:val="19"/>
  </w:num>
  <w:num w:numId="14">
    <w:abstractNumId w:val="3"/>
  </w:num>
  <w:num w:numId="15">
    <w:abstractNumId w:val="8"/>
  </w:num>
  <w:num w:numId="16">
    <w:abstractNumId w:val="17"/>
  </w:num>
  <w:num w:numId="17">
    <w:abstractNumId w:val="13"/>
  </w:num>
  <w:num w:numId="18">
    <w:abstractNumId w:val="1"/>
  </w:num>
  <w:num w:numId="19">
    <w:abstractNumId w:val="18"/>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7"/>
    <w:rsid w:val="00035656"/>
    <w:rsid w:val="00047E92"/>
    <w:rsid w:val="00057F78"/>
    <w:rsid w:val="000D21D8"/>
    <w:rsid w:val="000D6DEB"/>
    <w:rsid w:val="000F6DE8"/>
    <w:rsid w:val="00134471"/>
    <w:rsid w:val="001F39E1"/>
    <w:rsid w:val="002231D0"/>
    <w:rsid w:val="002A75B0"/>
    <w:rsid w:val="002B5B1E"/>
    <w:rsid w:val="002C36AC"/>
    <w:rsid w:val="002F76DB"/>
    <w:rsid w:val="00300DF1"/>
    <w:rsid w:val="00315BEA"/>
    <w:rsid w:val="00317907"/>
    <w:rsid w:val="00331F61"/>
    <w:rsid w:val="003330C4"/>
    <w:rsid w:val="00366ABD"/>
    <w:rsid w:val="003A2AE8"/>
    <w:rsid w:val="003F22F4"/>
    <w:rsid w:val="0041355A"/>
    <w:rsid w:val="00421866"/>
    <w:rsid w:val="00435508"/>
    <w:rsid w:val="00460D58"/>
    <w:rsid w:val="00461470"/>
    <w:rsid w:val="00472E26"/>
    <w:rsid w:val="004E13FA"/>
    <w:rsid w:val="005355DC"/>
    <w:rsid w:val="0055105F"/>
    <w:rsid w:val="00572DD1"/>
    <w:rsid w:val="00582B92"/>
    <w:rsid w:val="0059297E"/>
    <w:rsid w:val="005C3BA9"/>
    <w:rsid w:val="005D379B"/>
    <w:rsid w:val="00606E05"/>
    <w:rsid w:val="006145F4"/>
    <w:rsid w:val="00641859"/>
    <w:rsid w:val="00655D4F"/>
    <w:rsid w:val="0067221C"/>
    <w:rsid w:val="00687CE8"/>
    <w:rsid w:val="006B2C99"/>
    <w:rsid w:val="006C4887"/>
    <w:rsid w:val="006F5203"/>
    <w:rsid w:val="00721AA5"/>
    <w:rsid w:val="00743C97"/>
    <w:rsid w:val="00751436"/>
    <w:rsid w:val="0077078D"/>
    <w:rsid w:val="00783E66"/>
    <w:rsid w:val="007B5ADD"/>
    <w:rsid w:val="00800D3A"/>
    <w:rsid w:val="0087319C"/>
    <w:rsid w:val="008C7ED5"/>
    <w:rsid w:val="008D6C70"/>
    <w:rsid w:val="008E01C6"/>
    <w:rsid w:val="008F3D2D"/>
    <w:rsid w:val="0091127A"/>
    <w:rsid w:val="00917AA5"/>
    <w:rsid w:val="00922D1A"/>
    <w:rsid w:val="0093400F"/>
    <w:rsid w:val="00994147"/>
    <w:rsid w:val="009A513B"/>
    <w:rsid w:val="009B728B"/>
    <w:rsid w:val="00A0363E"/>
    <w:rsid w:val="00AB2228"/>
    <w:rsid w:val="00AB6BAE"/>
    <w:rsid w:val="00B06E96"/>
    <w:rsid w:val="00B1401D"/>
    <w:rsid w:val="00B36EB2"/>
    <w:rsid w:val="00B630BF"/>
    <w:rsid w:val="00B63ECE"/>
    <w:rsid w:val="00B818B6"/>
    <w:rsid w:val="00C12676"/>
    <w:rsid w:val="00C305A5"/>
    <w:rsid w:val="00C343DB"/>
    <w:rsid w:val="00C44E91"/>
    <w:rsid w:val="00C5774D"/>
    <w:rsid w:val="00C87BE0"/>
    <w:rsid w:val="00CB350A"/>
    <w:rsid w:val="00CD43B2"/>
    <w:rsid w:val="00D105C8"/>
    <w:rsid w:val="00D13D8D"/>
    <w:rsid w:val="00D85BCC"/>
    <w:rsid w:val="00DB2515"/>
    <w:rsid w:val="00E066A7"/>
    <w:rsid w:val="00E07BA2"/>
    <w:rsid w:val="00E10BF1"/>
    <w:rsid w:val="00E466D8"/>
    <w:rsid w:val="00E56260"/>
    <w:rsid w:val="00E74B87"/>
    <w:rsid w:val="00E81611"/>
    <w:rsid w:val="00E81AED"/>
    <w:rsid w:val="00EC7613"/>
    <w:rsid w:val="00F02880"/>
    <w:rsid w:val="00F13661"/>
    <w:rsid w:val="00F46AA3"/>
    <w:rsid w:val="00F4771D"/>
    <w:rsid w:val="00F51461"/>
    <w:rsid w:val="00F87BF4"/>
    <w:rsid w:val="00FB6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27D"/>
  <w15:chartTrackingRefBased/>
  <w15:docId w15:val="{56326449-4288-495A-9B4C-8FF24D65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21C"/>
    <w:pPr>
      <w:ind w:left="720"/>
      <w:contextualSpacing/>
    </w:pPr>
  </w:style>
  <w:style w:type="character" w:styleId="Odwoaniedokomentarza">
    <w:name w:val="annotation reference"/>
    <w:basedOn w:val="Domylnaczcionkaakapitu"/>
    <w:uiPriority w:val="99"/>
    <w:semiHidden/>
    <w:unhideWhenUsed/>
    <w:rsid w:val="00B06E96"/>
    <w:rPr>
      <w:sz w:val="16"/>
      <w:szCs w:val="16"/>
    </w:rPr>
  </w:style>
  <w:style w:type="paragraph" w:styleId="Tekstkomentarza">
    <w:name w:val="annotation text"/>
    <w:basedOn w:val="Normalny"/>
    <w:link w:val="TekstkomentarzaZnak"/>
    <w:uiPriority w:val="99"/>
    <w:semiHidden/>
    <w:unhideWhenUsed/>
    <w:rsid w:val="00B06E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E96"/>
    <w:rPr>
      <w:sz w:val="20"/>
      <w:szCs w:val="20"/>
    </w:rPr>
  </w:style>
  <w:style w:type="paragraph" w:styleId="Tematkomentarza">
    <w:name w:val="annotation subject"/>
    <w:basedOn w:val="Tekstkomentarza"/>
    <w:next w:val="Tekstkomentarza"/>
    <w:link w:val="TematkomentarzaZnak"/>
    <w:uiPriority w:val="99"/>
    <w:semiHidden/>
    <w:unhideWhenUsed/>
    <w:rsid w:val="00B06E96"/>
    <w:rPr>
      <w:b/>
      <w:bCs/>
    </w:rPr>
  </w:style>
  <w:style w:type="character" w:customStyle="1" w:styleId="TematkomentarzaZnak">
    <w:name w:val="Temat komentarza Znak"/>
    <w:basedOn w:val="TekstkomentarzaZnak"/>
    <w:link w:val="Tematkomentarza"/>
    <w:uiPriority w:val="99"/>
    <w:semiHidden/>
    <w:rsid w:val="00B06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12</Pages>
  <Words>3182</Words>
  <Characters>19096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Kumor</dc:creator>
  <cp:keywords/>
  <dc:description/>
  <cp:lastModifiedBy>Rafal Kumor</cp:lastModifiedBy>
  <cp:revision>41</cp:revision>
  <dcterms:created xsi:type="dcterms:W3CDTF">2021-09-28T16:40:00Z</dcterms:created>
  <dcterms:modified xsi:type="dcterms:W3CDTF">2021-10-04T10:14:00Z</dcterms:modified>
</cp:coreProperties>
</file>